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7F19A7" w:rsidRDefault="00EC073C">
      <w:pPr>
        <w:pStyle w:val="Standard"/>
        <w:pageBreakBefore/>
        <w:spacing w:after="7.20pt" w:line="18pt" w:lineRule="auto"/>
        <w:jc w:val="center"/>
        <w:rPr>
          <w:b/>
          <w:bCs/>
          <w:color w:val="800000"/>
        </w:rPr>
      </w:pPr>
      <w:r>
        <w:rPr>
          <w:b/>
          <w:bCs/>
          <w:color w:val="800000"/>
        </w:rPr>
        <w:t>The Fifth Sunday after Trinity</w:t>
      </w:r>
    </w:p>
    <w:p w:rsidR="007F19A7" w:rsidRDefault="00EC073C">
      <w:pPr>
        <w:pStyle w:val="Standard"/>
        <w:spacing w:line="18pt" w:lineRule="auto"/>
        <w:rPr>
          <w:sz w:val="28"/>
          <w:szCs w:val="28"/>
        </w:rPr>
      </w:pPr>
      <w:r>
        <w:rPr>
          <w:sz w:val="28"/>
          <w:szCs w:val="28"/>
        </w:rPr>
        <w:t>A reading from the Book of Ecclesiastes, chapter 2, beginning at the 1st verse.</w:t>
      </w:r>
    </w:p>
    <w:p w:rsidR="007F19A7" w:rsidRDefault="00EC073C">
      <w:pPr>
        <w:pStyle w:val="Standard"/>
        <w:spacing w:line="18pt" w:lineRule="auto"/>
        <w:rPr>
          <w:sz w:val="28"/>
          <w:szCs w:val="28"/>
        </w:rPr>
      </w:pPr>
      <w:r>
        <w:rPr>
          <w:sz w:val="28"/>
          <w:szCs w:val="28"/>
        </w:rPr>
        <w:t>This passage may be found in your pew Bible on page 764.</w:t>
      </w:r>
    </w:p>
    <w:p w:rsidR="007F19A7" w:rsidRDefault="007F19A7">
      <w:pPr>
        <w:pStyle w:val="Standard"/>
        <w:spacing w:line="18pt" w:lineRule="auto"/>
        <w:jc w:val="center"/>
        <w:rPr>
          <w:i/>
          <w:iCs/>
          <w:sz w:val="4"/>
          <w:szCs w:val="4"/>
        </w:rPr>
      </w:pPr>
    </w:p>
    <w:p w:rsidR="007F19A7" w:rsidRDefault="007F19A7">
      <w:pPr>
        <w:pStyle w:val="Standard"/>
        <w:spacing w:line="18pt" w:lineRule="auto"/>
        <w:jc w:val="center"/>
        <w:rPr>
          <w:sz w:val="32"/>
          <w:szCs w:val="32"/>
        </w:rPr>
      </w:pPr>
    </w:p>
    <w:p w:rsidR="007F19A7" w:rsidRDefault="00EC073C">
      <w:pPr>
        <w:pStyle w:val="Standard"/>
        <w:spacing w:after="7.20pt"/>
        <w:jc w:val="center"/>
        <w:rPr>
          <w:i/>
          <w:iCs/>
          <w:color w:val="800000"/>
        </w:rPr>
      </w:pPr>
      <w:r>
        <w:rPr>
          <w:i/>
          <w:iCs/>
          <w:color w:val="800000"/>
        </w:rPr>
        <w:t xml:space="preserve">(Pause to </w:t>
      </w:r>
      <w:r>
        <w:rPr>
          <w:i/>
          <w:iCs/>
          <w:color w:val="800000"/>
        </w:rPr>
        <w:t>allow parishioners to find the page.)</w:t>
      </w:r>
    </w:p>
    <w:p w:rsidR="00000000" w:rsidRDefault="00EC073C">
      <w:pPr>
        <w:rPr>
          <w:rFonts w:cs="Mangal"/>
          <w:szCs w:val="21"/>
        </w:rPr>
        <w:sectPr w:rsidR="00000000">
          <w:pgSz w:w="612pt" w:h="792pt"/>
          <w:pgMar w:top="56.70pt" w:right="56.70pt" w:bottom="56.70pt" w:left="56.70pt" w:header="36pt" w:footer="36pt" w:gutter="0pt"/>
          <w:cols w:space="36pt"/>
        </w:sectPr>
      </w:pPr>
    </w:p>
    <w:p w:rsidR="007F19A7" w:rsidRDefault="00EC073C">
      <w:pPr>
        <w:pStyle w:val="Textbody"/>
        <w:rPr>
          <w:sz w:val="32"/>
          <w:szCs w:val="32"/>
        </w:rPr>
      </w:pPr>
      <w:r>
        <w:rPr>
          <w:sz w:val="32"/>
          <w:szCs w:val="32"/>
        </w:rPr>
        <w:t xml:space="preserve">I said in my heart, “Come now, I will test you with mirth; therefore enjoy pleasure”; but surely, this also was vanity. </w:t>
      </w:r>
      <w:bookmarkStart w:id="0" w:name="en-NKJV-17336"/>
      <w:bookmarkEnd w:id="0"/>
      <w:r>
        <w:rPr>
          <w:sz w:val="32"/>
          <w:szCs w:val="32"/>
        </w:rPr>
        <w:t xml:space="preserve">I said of laughter—“Madness!”; and of mirth, “What does it accomplish?” </w:t>
      </w:r>
      <w:bookmarkStart w:id="1" w:name="en-NKJV-17337"/>
      <w:bookmarkEnd w:id="1"/>
      <w:r>
        <w:rPr>
          <w:sz w:val="32"/>
          <w:szCs w:val="32"/>
        </w:rPr>
        <w:t>I searched in my heart ho</w:t>
      </w:r>
      <w:r>
        <w:rPr>
          <w:sz w:val="32"/>
          <w:szCs w:val="32"/>
        </w:rPr>
        <w:t>w to gratify my flesh with wine, while guiding my heart with wisdom, and how to lay hold on folly, till I might see what was good for the sons of men to do under heaven all the days of their lives.</w:t>
      </w:r>
    </w:p>
    <w:p w:rsidR="007F19A7" w:rsidRDefault="00EC073C">
      <w:pPr>
        <w:pStyle w:val="Textbody"/>
        <w:rPr>
          <w:sz w:val="32"/>
          <w:szCs w:val="32"/>
        </w:rPr>
      </w:pPr>
      <w:bookmarkStart w:id="2" w:name="en-NKJV-17338"/>
      <w:bookmarkEnd w:id="2"/>
      <w:r>
        <w:rPr>
          <w:sz w:val="32"/>
          <w:szCs w:val="32"/>
        </w:rPr>
        <w:t xml:space="preserve">I made my works great, I built myself houses, and planted </w:t>
      </w:r>
      <w:r>
        <w:rPr>
          <w:sz w:val="32"/>
          <w:szCs w:val="32"/>
        </w:rPr>
        <w:t xml:space="preserve">myself vineyards. </w:t>
      </w:r>
      <w:bookmarkStart w:id="3" w:name="en-NKJV-17339"/>
      <w:bookmarkEnd w:id="3"/>
      <w:r>
        <w:rPr>
          <w:sz w:val="32"/>
          <w:szCs w:val="32"/>
        </w:rPr>
        <w:t xml:space="preserve">I made myself gardens and orchards, and I planted all </w:t>
      </w:r>
      <w:r>
        <w:rPr>
          <w:i/>
          <w:sz w:val="32"/>
          <w:szCs w:val="32"/>
        </w:rPr>
        <w:t>kinds</w:t>
      </w:r>
      <w:r>
        <w:rPr>
          <w:sz w:val="32"/>
          <w:szCs w:val="32"/>
        </w:rPr>
        <w:t xml:space="preserve"> of fruit trees in them. </w:t>
      </w:r>
      <w:bookmarkStart w:id="4" w:name="en-NKJV-17340"/>
      <w:bookmarkEnd w:id="4"/>
      <w:r>
        <w:rPr>
          <w:sz w:val="32"/>
          <w:szCs w:val="32"/>
        </w:rPr>
        <w:t xml:space="preserve">I made myself water pools from which to water the growing trees of the grove. </w:t>
      </w:r>
      <w:bookmarkStart w:id="5" w:name="en-NKJV-17341"/>
      <w:bookmarkEnd w:id="5"/>
      <w:r>
        <w:rPr>
          <w:sz w:val="32"/>
          <w:szCs w:val="32"/>
        </w:rPr>
        <w:t>I acquired male and female servants, and had servants born in my house. Yes,</w:t>
      </w:r>
      <w:r>
        <w:rPr>
          <w:sz w:val="32"/>
          <w:szCs w:val="32"/>
        </w:rPr>
        <w:t xml:space="preserve"> I had greater possessions of herds and flocks than all who were in Jerusalem before me. </w:t>
      </w:r>
      <w:bookmarkStart w:id="6" w:name="en-NKJV-17342"/>
      <w:bookmarkEnd w:id="6"/>
      <w:r>
        <w:rPr>
          <w:sz w:val="32"/>
          <w:szCs w:val="32"/>
        </w:rPr>
        <w:t xml:space="preserve">I also gathered for myself silver and gold </w:t>
      </w:r>
      <w:r>
        <w:rPr>
          <w:sz w:val="32"/>
          <w:szCs w:val="32"/>
        </w:rPr>
        <w:t>and the special treasures of kings and of the provinces. I acquired male and female singers, the delights of the sons of men</w:t>
      </w:r>
      <w:r>
        <w:rPr>
          <w:sz w:val="32"/>
          <w:szCs w:val="32"/>
        </w:rPr>
        <w:t xml:space="preserve">, </w:t>
      </w:r>
      <w:r>
        <w:rPr>
          <w:i/>
          <w:sz w:val="32"/>
          <w:szCs w:val="32"/>
        </w:rPr>
        <w:t>and</w:t>
      </w:r>
      <w:r>
        <w:rPr>
          <w:sz w:val="32"/>
          <w:szCs w:val="32"/>
        </w:rPr>
        <w:t xml:space="preserve"> musical instruments of all kinds.</w:t>
      </w:r>
    </w:p>
    <w:p w:rsidR="007F19A7" w:rsidRDefault="00EC073C">
      <w:pPr>
        <w:pStyle w:val="Textbody"/>
        <w:rPr>
          <w:sz w:val="32"/>
          <w:szCs w:val="32"/>
        </w:rPr>
      </w:pPr>
      <w:bookmarkStart w:id="7" w:name="en-NKJV-17343"/>
      <w:bookmarkEnd w:id="7"/>
      <w:r>
        <w:rPr>
          <w:sz w:val="32"/>
          <w:szCs w:val="32"/>
        </w:rPr>
        <w:t>So I became great and excelled more than all who were before me in Jerusalem. Also my wisdom remained with me.</w:t>
      </w:r>
    </w:p>
    <w:p w:rsidR="007F19A7" w:rsidRDefault="00EC073C">
      <w:pPr>
        <w:pStyle w:val="Textbody"/>
        <w:rPr>
          <w:sz w:val="32"/>
          <w:szCs w:val="32"/>
        </w:rPr>
      </w:pPr>
      <w:bookmarkStart w:id="8" w:name="en-NKJV-17344"/>
      <w:bookmarkEnd w:id="8"/>
      <w:r>
        <w:rPr>
          <w:sz w:val="32"/>
          <w:szCs w:val="32"/>
        </w:rPr>
        <w:t>Whatever my eyes desired I did not keep from them.</w:t>
      </w:r>
      <w:r>
        <w:rPr>
          <w:sz w:val="32"/>
          <w:szCs w:val="32"/>
        </w:rPr>
        <w:br/>
      </w:r>
      <w:r>
        <w:rPr>
          <w:sz w:val="32"/>
          <w:szCs w:val="32"/>
        </w:rPr>
        <w:t>I did not withhold my heart from any pleasure,</w:t>
      </w:r>
      <w:r>
        <w:rPr>
          <w:sz w:val="32"/>
          <w:szCs w:val="32"/>
        </w:rPr>
        <w:br/>
      </w:r>
      <w:r>
        <w:rPr>
          <w:sz w:val="32"/>
          <w:szCs w:val="32"/>
        </w:rPr>
        <w:t xml:space="preserve">For my </w:t>
      </w:r>
      <w:r>
        <w:rPr>
          <w:sz w:val="32"/>
          <w:szCs w:val="32"/>
        </w:rPr>
        <w:t>heart rejoiced in all my labor;</w:t>
      </w:r>
      <w:r>
        <w:rPr>
          <w:sz w:val="32"/>
          <w:szCs w:val="32"/>
        </w:rPr>
        <w:br/>
      </w:r>
      <w:r>
        <w:rPr>
          <w:sz w:val="32"/>
          <w:szCs w:val="32"/>
        </w:rPr>
        <w:t>And this was my reward from all my labor.</w:t>
      </w:r>
      <w:r>
        <w:rPr>
          <w:sz w:val="32"/>
          <w:szCs w:val="32"/>
        </w:rPr>
        <w:br/>
      </w:r>
      <w:bookmarkStart w:id="9" w:name="en-NKJV-17345"/>
      <w:bookmarkEnd w:id="9"/>
      <w:r>
        <w:rPr>
          <w:sz w:val="32"/>
          <w:szCs w:val="32"/>
        </w:rPr>
        <w:t>Then I looked on all the works that my hands had done</w:t>
      </w:r>
      <w:r>
        <w:rPr>
          <w:sz w:val="32"/>
          <w:szCs w:val="32"/>
        </w:rPr>
        <w:br/>
      </w:r>
      <w:r>
        <w:rPr>
          <w:sz w:val="32"/>
          <w:szCs w:val="32"/>
        </w:rPr>
        <w:t>And on the labor in which I had toiled;</w:t>
      </w:r>
      <w:r>
        <w:rPr>
          <w:sz w:val="32"/>
          <w:szCs w:val="32"/>
        </w:rPr>
        <w:br/>
      </w:r>
      <w:r>
        <w:rPr>
          <w:sz w:val="32"/>
          <w:szCs w:val="32"/>
        </w:rPr>
        <w:t xml:space="preserve">And indeed all </w:t>
      </w:r>
      <w:r>
        <w:rPr>
          <w:i/>
          <w:sz w:val="32"/>
          <w:szCs w:val="32"/>
        </w:rPr>
        <w:t>was</w:t>
      </w:r>
      <w:r>
        <w:rPr>
          <w:sz w:val="32"/>
          <w:szCs w:val="32"/>
        </w:rPr>
        <w:t xml:space="preserve"> vanity and grasping for the wind.</w:t>
      </w:r>
      <w:r>
        <w:rPr>
          <w:sz w:val="32"/>
          <w:szCs w:val="32"/>
        </w:rPr>
        <w:br/>
      </w:r>
      <w:r>
        <w:rPr>
          <w:i/>
          <w:sz w:val="32"/>
          <w:szCs w:val="32"/>
        </w:rPr>
        <w:t>There was</w:t>
      </w:r>
      <w:r>
        <w:rPr>
          <w:sz w:val="32"/>
          <w:szCs w:val="32"/>
        </w:rPr>
        <w:t xml:space="preserve"> no profit under the sun.</w:t>
      </w:r>
    </w:p>
    <w:p w:rsidR="007F19A7" w:rsidRDefault="007F19A7">
      <w:pPr>
        <w:pStyle w:val="Textbody"/>
        <w:rPr>
          <w:sz w:val="30"/>
          <w:szCs w:val="30"/>
        </w:rPr>
      </w:pPr>
    </w:p>
    <w:p w:rsidR="00000000" w:rsidRDefault="00EC073C">
      <w:pPr>
        <w:rPr>
          <w:rFonts w:cs="Mangal"/>
          <w:szCs w:val="21"/>
        </w:rPr>
        <w:sectPr w:rsidR="00000000">
          <w:type w:val="continuous"/>
          <w:pgSz w:w="612pt" w:h="792pt"/>
          <w:pgMar w:top="56.70pt" w:right="56.70pt" w:bottom="56.70pt" w:left="56.70pt" w:header="36pt" w:footer="36pt" w:gutter="0pt"/>
          <w:cols w:num="2" w:space="36pt" w:equalWidth="0">
            <w:col w:w="238.50pt" w:space="21.60pt"/>
            <w:col w:w="238.50pt" w:space="0pt"/>
          </w:cols>
        </w:sectPr>
      </w:pPr>
    </w:p>
    <w:p w:rsidR="007F19A7" w:rsidRDefault="007F19A7">
      <w:pPr>
        <w:pStyle w:val="Standard"/>
        <w:spacing w:line="18pt" w:lineRule="auto"/>
        <w:jc w:val="center"/>
        <w:rPr>
          <w:sz w:val="8"/>
          <w:szCs w:val="8"/>
        </w:rPr>
      </w:pPr>
    </w:p>
    <w:p w:rsidR="007F19A7" w:rsidRDefault="00EC073C">
      <w:pPr>
        <w:pStyle w:val="Standard"/>
        <w:spacing w:after="7.20pt" w:line="18pt" w:lineRule="auto"/>
        <w:jc w:val="center"/>
        <w:rPr>
          <w:i/>
          <w:iCs/>
          <w:color w:val="800000"/>
        </w:rPr>
      </w:pPr>
      <w:r>
        <w:rPr>
          <w:i/>
          <w:iCs/>
          <w:color w:val="800000"/>
        </w:rPr>
        <w:t>(Pause for a count of 5)</w:t>
      </w:r>
    </w:p>
    <w:p w:rsidR="007F19A7" w:rsidRDefault="00EC073C">
      <w:pPr>
        <w:pStyle w:val="Standard"/>
        <w:spacing w:line="18pt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This is the word of the Lord.</w:t>
      </w:r>
    </w:p>
    <w:p w:rsidR="007F19A7" w:rsidRDefault="00EC073C">
      <w:pPr>
        <w:pStyle w:val="Standard"/>
        <w:pageBreakBefore/>
        <w:spacing w:after="7.20pt" w:line="18pt" w:lineRule="auto"/>
        <w:jc w:val="center"/>
        <w:rPr>
          <w:b/>
          <w:bCs/>
          <w:color w:val="800000"/>
        </w:rPr>
      </w:pPr>
      <w:r>
        <w:rPr>
          <w:b/>
          <w:bCs/>
          <w:color w:val="800000"/>
        </w:rPr>
        <w:lastRenderedPageBreak/>
        <w:t>The Fifth Sunday after Trinity</w:t>
      </w:r>
    </w:p>
    <w:p w:rsidR="007F19A7" w:rsidRDefault="00277402">
      <w:pPr>
        <w:pStyle w:val="Standard"/>
        <w:spacing w:line="18pt" w:lineRule="auto"/>
        <w:rPr>
          <w:b/>
        </w:rPr>
      </w:pPr>
      <w:r>
        <w:rPr>
          <w:b/>
        </w:rPr>
        <w:t>The Psalter – Psalm 63</w:t>
      </w:r>
    </w:p>
    <w:p w:rsidR="007F19A7" w:rsidRDefault="007F19A7">
      <w:pPr>
        <w:pStyle w:val="HorizontalLine"/>
        <w:spacing w:line="18pt" w:lineRule="auto"/>
        <w:rPr>
          <w:rFonts w:ascii="serif" w:hAnsi="serif"/>
          <w:sz w:val="24"/>
        </w:rPr>
      </w:pPr>
    </w:p>
    <w:p w:rsidR="00000000" w:rsidRDefault="00EC073C">
      <w:pPr>
        <w:rPr>
          <w:rFonts w:cs="Mangal"/>
          <w:szCs w:val="21"/>
        </w:rPr>
        <w:sectPr w:rsidR="00000000">
          <w:type w:val="continuous"/>
          <w:pgSz w:w="612pt" w:h="792pt"/>
          <w:pgMar w:top="56.70pt" w:right="56.70pt" w:bottom="56.70pt" w:left="56.70pt" w:header="36pt" w:footer="36pt" w:gutter="0pt"/>
          <w:cols w:space="36pt"/>
        </w:sectPr>
      </w:pPr>
    </w:p>
    <w:p w:rsidR="00277402" w:rsidRDefault="00277402">
      <w:pPr>
        <w:pStyle w:val="Standard"/>
        <w:rPr>
          <w:bCs/>
          <w:color w:val="000000"/>
          <w:sz w:val="32"/>
          <w:szCs w:val="32"/>
        </w:rPr>
      </w:pPr>
      <w:r w:rsidRPr="00277402">
        <w:rPr>
          <w:bCs/>
          <w:color w:val="000000"/>
          <w:sz w:val="32"/>
          <w:szCs w:val="32"/>
        </w:rPr>
        <w:t>O GOD, thou art my God; * early will I seek thee.</w:t>
      </w:r>
      <w:r w:rsidRPr="00277402">
        <w:rPr>
          <w:bCs/>
          <w:color w:val="000000"/>
          <w:sz w:val="32"/>
          <w:szCs w:val="32"/>
        </w:rPr>
        <w:br/>
        <w:t> </w:t>
      </w:r>
      <w:r w:rsidRPr="00277402">
        <w:rPr>
          <w:rStyle w:val="apple-converted-space"/>
          <w:bCs/>
          <w:color w:val="000000"/>
          <w:sz w:val="32"/>
          <w:szCs w:val="32"/>
        </w:rPr>
        <w:t> </w:t>
      </w:r>
      <w:r w:rsidRPr="00277402">
        <w:rPr>
          <w:bCs/>
          <w:color w:val="000000"/>
          <w:sz w:val="32"/>
          <w:szCs w:val="32"/>
        </w:rPr>
        <w:br/>
        <w:t>My soul thirsteth for thee, my flesh also longeth after thee, * in a barren and dry land where no water is.</w:t>
      </w:r>
      <w:r w:rsidRPr="00277402">
        <w:rPr>
          <w:bCs/>
          <w:color w:val="000000"/>
          <w:sz w:val="32"/>
          <w:szCs w:val="32"/>
        </w:rPr>
        <w:br/>
        <w:t> </w:t>
      </w:r>
      <w:r w:rsidRPr="00277402">
        <w:rPr>
          <w:rStyle w:val="apple-converted-space"/>
          <w:bCs/>
          <w:color w:val="000000"/>
          <w:sz w:val="32"/>
          <w:szCs w:val="32"/>
        </w:rPr>
        <w:t> </w:t>
      </w:r>
      <w:r w:rsidRPr="00277402">
        <w:rPr>
          <w:bCs/>
          <w:color w:val="000000"/>
          <w:sz w:val="32"/>
          <w:szCs w:val="32"/>
        </w:rPr>
        <w:br/>
        <w:t>Thus have I looked for thee in the sanctuary, * that I might behold thy power and glory.</w:t>
      </w:r>
      <w:r w:rsidRPr="00277402">
        <w:rPr>
          <w:bCs/>
          <w:color w:val="000000"/>
          <w:sz w:val="32"/>
          <w:szCs w:val="32"/>
        </w:rPr>
        <w:br/>
        <w:t> </w:t>
      </w:r>
      <w:r w:rsidRPr="00277402">
        <w:rPr>
          <w:rStyle w:val="apple-converted-space"/>
          <w:bCs/>
          <w:color w:val="000000"/>
          <w:sz w:val="32"/>
          <w:szCs w:val="32"/>
        </w:rPr>
        <w:t> </w:t>
      </w:r>
      <w:r w:rsidRPr="00277402">
        <w:rPr>
          <w:bCs/>
          <w:color w:val="000000"/>
          <w:sz w:val="32"/>
          <w:szCs w:val="32"/>
        </w:rPr>
        <w:br/>
        <w:t>For thy loving-kindness is better than the life itself: * my lips shall praise thee.</w:t>
      </w:r>
      <w:r w:rsidRPr="00277402">
        <w:rPr>
          <w:bCs/>
          <w:color w:val="000000"/>
          <w:sz w:val="32"/>
          <w:szCs w:val="32"/>
        </w:rPr>
        <w:br/>
        <w:t> </w:t>
      </w:r>
      <w:r w:rsidRPr="00277402">
        <w:rPr>
          <w:rStyle w:val="apple-converted-space"/>
          <w:bCs/>
          <w:color w:val="000000"/>
          <w:sz w:val="32"/>
          <w:szCs w:val="32"/>
        </w:rPr>
        <w:t> </w:t>
      </w:r>
      <w:r w:rsidRPr="00277402">
        <w:rPr>
          <w:bCs/>
          <w:color w:val="000000"/>
          <w:sz w:val="32"/>
          <w:szCs w:val="32"/>
        </w:rPr>
        <w:br/>
        <w:t>As long as I live will I magnify thee in this manner, * and lift up my hands in thy Name.</w:t>
      </w:r>
      <w:r w:rsidRPr="00277402">
        <w:rPr>
          <w:bCs/>
          <w:color w:val="000000"/>
          <w:sz w:val="32"/>
          <w:szCs w:val="32"/>
        </w:rPr>
        <w:br/>
        <w:t> </w:t>
      </w:r>
      <w:r w:rsidRPr="00277402">
        <w:rPr>
          <w:rStyle w:val="apple-converted-space"/>
          <w:bCs/>
          <w:color w:val="000000"/>
          <w:sz w:val="32"/>
          <w:szCs w:val="32"/>
        </w:rPr>
        <w:t> </w:t>
      </w:r>
      <w:r w:rsidRPr="00277402">
        <w:rPr>
          <w:bCs/>
          <w:color w:val="000000"/>
          <w:sz w:val="32"/>
          <w:szCs w:val="32"/>
        </w:rPr>
        <w:br/>
        <w:t>My soul shall be satisfied, even as it were with marrow and fatness, * when my mouth praiseth thee with joyful lips.</w:t>
      </w:r>
      <w:r w:rsidRPr="00277402">
        <w:rPr>
          <w:bCs/>
          <w:color w:val="000000"/>
          <w:sz w:val="32"/>
          <w:szCs w:val="32"/>
        </w:rPr>
        <w:br/>
        <w:t> </w:t>
      </w:r>
      <w:r w:rsidRPr="00277402">
        <w:rPr>
          <w:rStyle w:val="apple-converted-space"/>
          <w:bCs/>
          <w:color w:val="000000"/>
          <w:sz w:val="32"/>
          <w:szCs w:val="32"/>
        </w:rPr>
        <w:t> </w:t>
      </w:r>
      <w:r w:rsidRPr="00277402">
        <w:rPr>
          <w:bCs/>
          <w:color w:val="000000"/>
          <w:sz w:val="32"/>
          <w:szCs w:val="32"/>
        </w:rPr>
        <w:br/>
        <w:t>Have I not remembered thee in my bed, * and thought upon thee when I was waking?</w:t>
      </w:r>
      <w:r w:rsidRPr="00277402">
        <w:rPr>
          <w:bCs/>
          <w:color w:val="000000"/>
          <w:sz w:val="32"/>
          <w:szCs w:val="32"/>
        </w:rPr>
        <w:br/>
      </w:r>
    </w:p>
    <w:p w:rsidR="007F19A7" w:rsidRPr="00277402" w:rsidRDefault="00277402">
      <w:pPr>
        <w:pStyle w:val="Standard"/>
        <w:rPr>
          <w:rFonts w:ascii="serif" w:hAnsi="serif"/>
          <w:sz w:val="32"/>
          <w:szCs w:val="32"/>
        </w:rPr>
      </w:pPr>
      <w:r w:rsidRPr="00277402">
        <w:rPr>
          <w:bCs/>
          <w:color w:val="000000"/>
          <w:sz w:val="32"/>
          <w:szCs w:val="32"/>
        </w:rPr>
        <w:t>Because thou hast been my helper; * therefore under the shadow of thy wings will I rejoice.</w:t>
      </w:r>
      <w:r w:rsidRPr="00277402">
        <w:rPr>
          <w:bCs/>
          <w:color w:val="000000"/>
          <w:sz w:val="32"/>
          <w:szCs w:val="32"/>
        </w:rPr>
        <w:br/>
        <w:t> </w:t>
      </w:r>
      <w:r w:rsidRPr="00277402">
        <w:rPr>
          <w:rStyle w:val="apple-converted-space"/>
          <w:bCs/>
          <w:color w:val="000000"/>
          <w:sz w:val="32"/>
          <w:szCs w:val="32"/>
        </w:rPr>
        <w:t> </w:t>
      </w:r>
      <w:r w:rsidRPr="00277402">
        <w:rPr>
          <w:bCs/>
          <w:color w:val="000000"/>
          <w:sz w:val="32"/>
          <w:szCs w:val="32"/>
        </w:rPr>
        <w:br/>
        <w:t>My soul hangeth upon thee; * thy right hand hath upholden me.</w:t>
      </w:r>
      <w:r w:rsidRPr="00277402">
        <w:rPr>
          <w:bCs/>
          <w:color w:val="000000"/>
          <w:sz w:val="32"/>
          <w:szCs w:val="32"/>
        </w:rPr>
        <w:br/>
        <w:t> </w:t>
      </w:r>
      <w:r w:rsidRPr="00277402">
        <w:rPr>
          <w:rStyle w:val="apple-converted-space"/>
          <w:bCs/>
          <w:color w:val="000000"/>
          <w:sz w:val="32"/>
          <w:szCs w:val="32"/>
        </w:rPr>
        <w:t> </w:t>
      </w:r>
      <w:r w:rsidRPr="00277402">
        <w:rPr>
          <w:bCs/>
          <w:color w:val="000000"/>
          <w:sz w:val="32"/>
          <w:szCs w:val="32"/>
        </w:rPr>
        <w:br/>
        <w:t>These also that seek the hurt of my soul, * they shall go under the earth.</w:t>
      </w:r>
      <w:r w:rsidRPr="00277402">
        <w:rPr>
          <w:bCs/>
          <w:color w:val="000000"/>
          <w:sz w:val="32"/>
          <w:szCs w:val="32"/>
        </w:rPr>
        <w:br/>
        <w:t> </w:t>
      </w:r>
      <w:r w:rsidRPr="00277402">
        <w:rPr>
          <w:rStyle w:val="apple-converted-space"/>
          <w:bCs/>
          <w:color w:val="000000"/>
          <w:sz w:val="32"/>
          <w:szCs w:val="32"/>
        </w:rPr>
        <w:t> </w:t>
      </w:r>
      <w:r w:rsidRPr="00277402">
        <w:rPr>
          <w:bCs/>
          <w:color w:val="000000"/>
          <w:sz w:val="32"/>
          <w:szCs w:val="32"/>
        </w:rPr>
        <w:br/>
        <w:t>Let them fall upon the edge of the sword, * that they may be a portion for foxes.</w:t>
      </w:r>
      <w:r w:rsidRPr="00277402">
        <w:rPr>
          <w:bCs/>
          <w:color w:val="000000"/>
          <w:sz w:val="32"/>
          <w:szCs w:val="32"/>
        </w:rPr>
        <w:br/>
        <w:t> </w:t>
      </w:r>
      <w:r w:rsidRPr="00277402">
        <w:rPr>
          <w:rStyle w:val="apple-converted-space"/>
          <w:bCs/>
          <w:color w:val="000000"/>
          <w:sz w:val="32"/>
          <w:szCs w:val="32"/>
        </w:rPr>
        <w:t> </w:t>
      </w:r>
      <w:r w:rsidRPr="00277402">
        <w:rPr>
          <w:bCs/>
          <w:color w:val="000000"/>
          <w:sz w:val="32"/>
          <w:szCs w:val="32"/>
        </w:rPr>
        <w:br/>
        <w:t>But the King shall rejoice in God; all they also that swear by him shall be commended; * for the mouth of them that speak lies shall be stopped.</w:t>
      </w:r>
    </w:p>
    <w:p w:rsidR="007F19A7" w:rsidRDefault="007F19A7">
      <w:pPr>
        <w:pStyle w:val="Standard"/>
        <w:rPr>
          <w:rFonts w:ascii="serif" w:hAnsi="serif"/>
          <w:b/>
        </w:rPr>
      </w:pPr>
    </w:p>
    <w:p w:rsidR="007F19A7" w:rsidRDefault="007F19A7">
      <w:pPr>
        <w:pStyle w:val="Standard"/>
        <w:rPr>
          <w:rFonts w:ascii="serif" w:hAnsi="serif"/>
          <w:b/>
        </w:rPr>
      </w:pPr>
    </w:p>
    <w:p w:rsidR="007F19A7" w:rsidRDefault="007F19A7">
      <w:pPr>
        <w:pStyle w:val="Standard"/>
        <w:rPr>
          <w:rFonts w:ascii="serif" w:hAnsi="serif"/>
          <w:b/>
        </w:rPr>
      </w:pPr>
    </w:p>
    <w:p w:rsidR="007F19A7" w:rsidRDefault="007F19A7">
      <w:pPr>
        <w:pStyle w:val="Standard"/>
        <w:rPr>
          <w:rFonts w:ascii="serif" w:hAnsi="serif"/>
          <w:b/>
        </w:rPr>
      </w:pPr>
    </w:p>
    <w:p w:rsidR="007F19A7" w:rsidRDefault="007F19A7">
      <w:pPr>
        <w:pStyle w:val="Standard"/>
        <w:rPr>
          <w:rFonts w:ascii="serif" w:hAnsi="serif"/>
          <w:b/>
        </w:rPr>
      </w:pPr>
    </w:p>
    <w:p w:rsidR="007F19A7" w:rsidRDefault="007F19A7">
      <w:pPr>
        <w:pStyle w:val="Standard"/>
        <w:rPr>
          <w:rFonts w:ascii="serif" w:hAnsi="serif"/>
          <w:b/>
        </w:rPr>
      </w:pPr>
    </w:p>
    <w:p w:rsidR="00277402" w:rsidRDefault="00277402">
      <w:pPr>
        <w:pStyle w:val="Standard"/>
        <w:rPr>
          <w:rFonts w:ascii="serif" w:hAnsi="serif"/>
          <w:b/>
        </w:rPr>
      </w:pPr>
    </w:p>
    <w:p w:rsidR="00277402" w:rsidRDefault="00277402">
      <w:pPr>
        <w:pStyle w:val="Standard"/>
        <w:rPr>
          <w:rFonts w:ascii="serif" w:hAnsi="serif"/>
          <w:b/>
        </w:rPr>
      </w:pPr>
    </w:p>
    <w:p w:rsidR="00277402" w:rsidRDefault="00277402">
      <w:pPr>
        <w:pStyle w:val="Standard"/>
        <w:rPr>
          <w:rFonts w:ascii="serif" w:hAnsi="serif"/>
          <w:b/>
        </w:rPr>
      </w:pPr>
    </w:p>
    <w:p w:rsidR="007F19A7" w:rsidRDefault="007F19A7">
      <w:pPr>
        <w:pStyle w:val="Standard"/>
        <w:rPr>
          <w:rFonts w:ascii="serif" w:hAnsi="serif"/>
          <w:b/>
        </w:rPr>
      </w:pPr>
    </w:p>
    <w:p w:rsidR="007F19A7" w:rsidRDefault="007F19A7">
      <w:pPr>
        <w:pStyle w:val="Standard"/>
        <w:rPr>
          <w:rFonts w:ascii="serif" w:hAnsi="serif"/>
          <w:b/>
        </w:rPr>
      </w:pPr>
    </w:p>
    <w:p w:rsidR="007F19A7" w:rsidRDefault="007F19A7">
      <w:pPr>
        <w:pStyle w:val="Standard"/>
        <w:rPr>
          <w:rFonts w:ascii="serif" w:hAnsi="serif"/>
          <w:b/>
        </w:rPr>
      </w:pPr>
    </w:p>
    <w:p w:rsidR="00000000" w:rsidRDefault="00EC073C">
      <w:pPr>
        <w:rPr>
          <w:rFonts w:cs="Mangal"/>
          <w:szCs w:val="21"/>
        </w:rPr>
        <w:sectPr w:rsidR="00000000">
          <w:type w:val="continuous"/>
          <w:pgSz w:w="612pt" w:h="792pt"/>
          <w:pgMar w:top="56.70pt" w:right="56.70pt" w:bottom="56.70pt" w:left="56.70pt" w:header="36pt" w:footer="36pt" w:gutter="0pt"/>
          <w:cols w:num="2" w:space="36pt" w:equalWidth="0">
            <w:col w:w="242.10pt" w:space="14.40pt"/>
            <w:col w:w="242.10pt" w:space="0pt"/>
          </w:cols>
        </w:sectPr>
      </w:pPr>
    </w:p>
    <w:p w:rsidR="007F19A7" w:rsidRDefault="00EC073C">
      <w:pPr>
        <w:pStyle w:val="Standard"/>
        <w:pageBreakBefore/>
        <w:spacing w:after="7.20pt" w:line="18pt" w:lineRule="auto"/>
        <w:jc w:val="center"/>
        <w:rPr>
          <w:b/>
          <w:bCs/>
          <w:color w:val="800000"/>
        </w:rPr>
      </w:pPr>
      <w:r>
        <w:rPr>
          <w:b/>
          <w:bCs/>
          <w:color w:val="800000"/>
        </w:rPr>
        <w:lastRenderedPageBreak/>
        <w:t>The Fifth Sunday after Trinity</w:t>
      </w:r>
    </w:p>
    <w:p w:rsidR="007F19A7" w:rsidRDefault="00EC073C">
      <w:pPr>
        <w:pStyle w:val="Standard"/>
        <w:spacing w:after="7.20pt"/>
        <w:rPr>
          <w:sz w:val="28"/>
          <w:szCs w:val="28"/>
        </w:rPr>
      </w:pPr>
      <w:r>
        <w:rPr>
          <w:sz w:val="28"/>
          <w:szCs w:val="28"/>
        </w:rPr>
        <w:t>A reading from the First Epistle to St. Peter</w:t>
      </w:r>
      <w:r>
        <w:rPr>
          <w:sz w:val="28"/>
          <w:szCs w:val="28"/>
        </w:rPr>
        <w:t>, chapter 3, beginning at the 8th verse.</w:t>
      </w:r>
    </w:p>
    <w:p w:rsidR="007F19A7" w:rsidRDefault="00EC073C">
      <w:pPr>
        <w:pStyle w:val="Standard"/>
        <w:spacing w:after="7.20pt"/>
        <w:rPr>
          <w:sz w:val="28"/>
          <w:szCs w:val="28"/>
        </w:rPr>
      </w:pPr>
      <w:r>
        <w:rPr>
          <w:sz w:val="28"/>
          <w:szCs w:val="28"/>
        </w:rPr>
        <w:t>This passage may be found in the Book of Common Prayer on page 217.</w:t>
      </w:r>
    </w:p>
    <w:p w:rsidR="007F19A7" w:rsidRDefault="007F19A7">
      <w:pPr>
        <w:pStyle w:val="Standard"/>
        <w:spacing w:after="7.20pt"/>
        <w:jc w:val="center"/>
        <w:rPr>
          <w:i/>
          <w:iCs/>
        </w:rPr>
      </w:pPr>
    </w:p>
    <w:p w:rsidR="007F19A7" w:rsidRDefault="00EC073C">
      <w:pPr>
        <w:pStyle w:val="Standard"/>
        <w:spacing w:after="7.20pt"/>
        <w:jc w:val="center"/>
        <w:rPr>
          <w:i/>
          <w:iCs/>
          <w:color w:val="800000"/>
        </w:rPr>
      </w:pPr>
      <w:r>
        <w:rPr>
          <w:i/>
          <w:iCs/>
          <w:color w:val="800000"/>
        </w:rPr>
        <w:t>(Pause to allow parishioners to find the page.)</w:t>
      </w:r>
    </w:p>
    <w:p w:rsidR="007F19A7" w:rsidRDefault="007F19A7">
      <w:pPr>
        <w:pStyle w:val="Standard"/>
        <w:spacing w:after="7.20pt"/>
        <w:rPr>
          <w:sz w:val="32"/>
          <w:szCs w:val="32"/>
        </w:rPr>
      </w:pPr>
    </w:p>
    <w:p w:rsidR="00000000" w:rsidRDefault="00EC073C">
      <w:pPr>
        <w:rPr>
          <w:rFonts w:cs="Mangal"/>
          <w:szCs w:val="21"/>
        </w:rPr>
        <w:sectPr w:rsidR="00000000">
          <w:type w:val="continuous"/>
          <w:pgSz w:w="612pt" w:h="792pt"/>
          <w:pgMar w:top="56.70pt" w:right="56.70pt" w:bottom="56.70pt" w:left="56.70pt" w:header="36pt" w:footer="36pt" w:gutter="0pt"/>
          <w:cols w:space="36pt"/>
        </w:sectPr>
      </w:pPr>
    </w:p>
    <w:p w:rsidR="007F19A7" w:rsidRDefault="00EC073C">
      <w:pPr>
        <w:pStyle w:val="Standard"/>
        <w:spacing w:line="13.20pt" w:lineRule="auto"/>
        <w:rPr>
          <w:sz w:val="32"/>
          <w:szCs w:val="32"/>
        </w:rPr>
      </w:pPr>
      <w:r>
        <w:rPr>
          <w:sz w:val="32"/>
          <w:szCs w:val="32"/>
        </w:rPr>
        <w:t>BE ye all of one mind, having compassion one of another, love as brethren, be pitiful, be courte</w:t>
      </w:r>
      <w:r>
        <w:rPr>
          <w:sz w:val="32"/>
          <w:szCs w:val="32"/>
        </w:rPr>
        <w:t>ous; not rendering evil for evil, or railing for railing: but contrariwise blessing; knowing that ye are thereunto called, that ye should inherit a blessing.  For he that will love life, and see good days, let him refrain his tongue from evil, and his lips</w:t>
      </w:r>
      <w:r>
        <w:rPr>
          <w:sz w:val="32"/>
          <w:szCs w:val="32"/>
        </w:rPr>
        <w:t xml:space="preserve"> that they speak no guile: let him eschew evil, and do good; let him seek peace, and ensue </w:t>
      </w:r>
      <w:r>
        <w:rPr>
          <w:sz w:val="32"/>
          <w:szCs w:val="32"/>
        </w:rPr>
        <w:t>it.  For the eyes of the Lord are over the righteous, and his ears are open unto their prayers: but the face of the Lord is against them that do evil.  And who is he</w:t>
      </w:r>
      <w:r>
        <w:rPr>
          <w:sz w:val="32"/>
          <w:szCs w:val="32"/>
        </w:rPr>
        <w:t xml:space="preserve"> that will harm you, if ye be followers of that which is good?  But and if ye suffer for righteousness' sake, happy are ye: and be not afraid of their terror, neither be troubled; but sanctify the Lord God in your hearts.</w:t>
      </w:r>
    </w:p>
    <w:p w:rsidR="00000000" w:rsidRDefault="00EC073C">
      <w:pPr>
        <w:rPr>
          <w:rFonts w:cs="Mangal"/>
          <w:szCs w:val="21"/>
        </w:rPr>
        <w:sectPr w:rsidR="00000000">
          <w:type w:val="continuous"/>
          <w:pgSz w:w="612pt" w:h="792pt"/>
          <w:pgMar w:top="56.70pt" w:right="56.70pt" w:bottom="56.70pt" w:left="56.70pt" w:header="36pt" w:footer="36pt" w:gutter="0pt"/>
          <w:cols w:num="2" w:space="36pt" w:equalWidth="0">
            <w:col w:w="242.10pt" w:space="14.40pt"/>
            <w:col w:w="242.10pt" w:space="0pt"/>
          </w:cols>
        </w:sectPr>
      </w:pPr>
    </w:p>
    <w:p w:rsidR="007F19A7" w:rsidRDefault="007F19A7">
      <w:pPr>
        <w:pStyle w:val="Standard"/>
        <w:spacing w:after="7.20pt" w:line="18pt" w:lineRule="auto"/>
        <w:jc w:val="center"/>
        <w:rPr>
          <w:i/>
          <w:iCs/>
          <w:sz w:val="30"/>
          <w:szCs w:val="30"/>
        </w:rPr>
      </w:pPr>
    </w:p>
    <w:p w:rsidR="007F19A7" w:rsidRDefault="00EC073C">
      <w:pPr>
        <w:pStyle w:val="Standard"/>
        <w:spacing w:after="7.20pt" w:line="18pt" w:lineRule="auto"/>
        <w:jc w:val="center"/>
        <w:rPr>
          <w:i/>
          <w:iCs/>
          <w:color w:val="800000"/>
        </w:rPr>
      </w:pPr>
      <w:r>
        <w:rPr>
          <w:i/>
          <w:iCs/>
          <w:color w:val="800000"/>
        </w:rPr>
        <w:t>(Pause for a count of 5)</w:t>
      </w:r>
    </w:p>
    <w:p w:rsidR="007F19A7" w:rsidRDefault="00EC073C">
      <w:pPr>
        <w:pStyle w:val="Standard"/>
        <w:spacing w:after="7.20pt" w:line="18pt" w:lineRule="auto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This is</w:t>
      </w:r>
      <w:r>
        <w:rPr>
          <w:i/>
          <w:iCs/>
          <w:sz w:val="28"/>
          <w:szCs w:val="28"/>
        </w:rPr>
        <w:t xml:space="preserve"> the word of the Lord.</w:t>
      </w:r>
    </w:p>
    <w:sectPr w:rsidR="007F19A7">
      <w:type w:val="continuous"/>
      <w:pgSz w:w="612pt" w:h="792pt"/>
      <w:pgMar w:top="56.70pt" w:right="56.70pt" w:bottom="56.70pt" w:left="56.70pt" w:header="36pt" w:footer="36pt" w:gutter="0pt"/>
      <w:cols w:space="36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EC073C" w:rsidRDefault="00EC073C">
      <w:r>
        <w:separator/>
      </w:r>
    </w:p>
  </w:endnote>
  <w:endnote w:type="continuationSeparator" w:id="0">
    <w:p w:rsidR="00EC073C" w:rsidRDefault="00EC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characterSet="iso-8859-1"/>
    <w:family w:val="roman"/>
    <w:pitch w:val="variable"/>
  </w:font>
  <w:font w:name="Droid Sans">
    <w:charset w:characterSet="iso-8859-1"/>
    <w:family w:val="auto"/>
    <w:pitch w:val="variable"/>
  </w:font>
  <w:font w:name="Lohit Hindi">
    <w:altName w:val="Times New Roman"/>
    <w:charset w:characterSet="iso-8859-1"/>
    <w:family w:val="auto"/>
    <w:pitch w:val="variable"/>
  </w:font>
  <w:font w:name="Times New Roman">
    <w:panose1 w:val="02020603050405020304"/>
    <w:charset w:characterSet="iso-8859-1"/>
    <w:family w:val="roman"/>
    <w:pitch w:val="variable"/>
    <w:sig w:usb0="E0002EFF" w:usb1="C0007843" w:usb2="00000009" w:usb3="00000000" w:csb0="000001FF" w:csb1="00000000"/>
  </w:font>
  <w:font w:name="Liberation Sans">
    <w:charset w:characterSet="iso-8859-1"/>
    <w:family w:val="swiss"/>
    <w:pitch w:val="variable"/>
  </w:font>
  <w:font w:name="OpenSymbol">
    <w:charset w:characterSet="iso-8859-1"/>
    <w:family w:val="auto"/>
    <w:pitch w:val="default"/>
  </w:font>
  <w:font w:name="Mangal">
    <w:altName w:val="Gadugi"/>
    <w:panose1 w:val="020B0502040204020203"/>
    <w:family w:val="roman"/>
    <w:pitch w:val="variable"/>
    <w:sig w:usb0="00002000" w:usb1="00000000" w:usb2="00000000" w:usb3="00000000" w:csb0="00000000" w:csb1="00000000"/>
  </w:font>
  <w:font w:name="serif">
    <w:altName w:val="Times New Roman"/>
    <w:charset w:characterSet="iso-8859-1"/>
    <w:family w:val="auto"/>
    <w:pitch w:val="default"/>
  </w:font>
  <w:font w:name="Calibri Light">
    <w:panose1 w:val="020F0302020204030204"/>
    <w:charset w:characterSet="iso-8859-1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characterSet="iso-8859-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EC073C" w:rsidRDefault="00EC073C">
      <w:r>
        <w:rPr>
          <w:color w:val="000000"/>
        </w:rPr>
        <w:separator/>
      </w:r>
    </w:p>
  </w:footnote>
  <w:footnote w:type="continuationSeparator" w:id="0">
    <w:p w:rsidR="00EC073C" w:rsidRDefault="00EC0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defaultTabStop w:val="35.45pt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F19A7"/>
    <w:rsid w:val="00277402"/>
    <w:rsid w:val="00470F66"/>
    <w:rsid w:val="007F19A7"/>
    <w:rsid w:val="00EC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3AD59D"/>
  <w15:docId w15:val="{EDF4BDF4-A044-4CEA-8826-13C1ECA062F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" w:hAnsi="Liberation Serif" w:cs="Lohit Hind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Heading"/>
    <w:next w:val="Textbody"/>
    <w:pPr>
      <w:outlineLvl w:val="2"/>
    </w:pPr>
    <w:rPr>
      <w:rFonts w:ascii="Liberation Serif" w:hAnsi="Liberation Serif"/>
      <w:b/>
      <w:bCs/>
    </w:rPr>
  </w:style>
  <w:style w:type="paragraph" w:styleId="Heading4">
    <w:name w:val="heading 4"/>
    <w:basedOn w:val="Heading"/>
    <w:next w:val="Textbody"/>
    <w:pPr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6pt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14.15pt"/>
      <w:ind w:start="28.35pt" w:end="28.35pt"/>
    </w:pPr>
  </w:style>
  <w:style w:type="paragraph" w:customStyle="1" w:styleId="HorizontalLine">
    <w:name w:val="Horizontal Line"/>
    <w:basedOn w:val="Standard"/>
    <w:next w:val="Textbody"/>
    <w:pPr>
      <w:suppressLineNumbers/>
      <w:spacing w:after="14.15pt"/>
    </w:pPr>
    <w:rPr>
      <w:sz w:val="12"/>
      <w:szCs w:val="12"/>
    </w:rPr>
  </w:style>
  <w:style w:type="character" w:styleId="Emphasis">
    <w:name w:val="Emphasis"/>
    <w:rPr>
      <w:i/>
      <w:iCs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apple-converted-space">
    <w:name w:val="apple-converted-space"/>
    <w:basedOn w:val="DefaultParagraphFont"/>
    <w:rsid w:val="00277402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10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Cunnning</dc:creator>
  <cp:lastModifiedBy>Bradley Cunningham</cp:lastModifiedBy>
  <cp:revision>3</cp:revision>
  <cp:lastPrinted>2014-05-08T10:47:00Z</cp:lastPrinted>
  <dcterms:created xsi:type="dcterms:W3CDTF">2016-06-21T13:56:00Z</dcterms:created>
  <dcterms:modified xsi:type="dcterms:W3CDTF">2016-06-21T14:05:00Z</dcterms:modified>
</cp:coreProperties>
</file>