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09F37" w14:textId="3B5F5203" w:rsidR="0029098D" w:rsidRPr="00CD007F" w:rsidRDefault="00266F04">
      <w:pPr>
        <w:spacing w:line="360" w:lineRule="auto"/>
        <w:jc w:val="center"/>
        <w:rPr>
          <w:rFonts w:ascii="Times New Roman" w:hAnsi="Times New Roman" w:cs="Times New Roman"/>
          <w:color w:val="C00000"/>
        </w:rPr>
      </w:pPr>
      <w:r>
        <w:rPr>
          <w:rFonts w:ascii="Times New Roman" w:hAnsi="Times New Roman" w:cs="Times New Roman"/>
          <w:b/>
          <w:bCs/>
          <w:color w:val="C00000"/>
        </w:rPr>
        <w:t>The Purification of St. Mary the Virgin</w:t>
      </w:r>
    </w:p>
    <w:p w14:paraId="5A98E562" w14:textId="2310595B" w:rsidR="0029098D" w:rsidRPr="005037F2" w:rsidRDefault="002F6685">
      <w:pPr>
        <w:spacing w:line="360" w:lineRule="auto"/>
        <w:rPr>
          <w:rFonts w:ascii="Times New Roman" w:hAnsi="Times New Roman" w:cs="Times New Roman"/>
        </w:rPr>
      </w:pPr>
      <w:r>
        <w:rPr>
          <w:rFonts w:ascii="Times New Roman" w:hAnsi="Times New Roman" w:cs="Times New Roman"/>
          <w:sz w:val="28"/>
          <w:szCs w:val="28"/>
        </w:rPr>
        <w:t xml:space="preserve">The Old Testament is written in the </w:t>
      </w:r>
      <w:r w:rsidR="009F323F">
        <w:rPr>
          <w:rFonts w:ascii="Times New Roman" w:hAnsi="Times New Roman" w:cs="Times New Roman"/>
          <w:sz w:val="28"/>
          <w:szCs w:val="28"/>
        </w:rPr>
        <w:t>2</w:t>
      </w:r>
      <w:r>
        <w:rPr>
          <w:rFonts w:ascii="Times New Roman" w:hAnsi="Times New Roman" w:cs="Times New Roman"/>
          <w:sz w:val="28"/>
          <w:szCs w:val="28"/>
        </w:rPr>
        <w:t>1</w:t>
      </w:r>
      <w:r w:rsidRPr="002F6685">
        <w:rPr>
          <w:rFonts w:ascii="Times New Roman" w:hAnsi="Times New Roman" w:cs="Times New Roman"/>
          <w:sz w:val="28"/>
          <w:szCs w:val="28"/>
          <w:vertAlign w:val="superscript"/>
        </w:rPr>
        <w:t>st</w:t>
      </w:r>
      <w:r>
        <w:rPr>
          <w:rFonts w:ascii="Times New Roman" w:hAnsi="Times New Roman" w:cs="Times New Roman"/>
          <w:sz w:val="28"/>
          <w:szCs w:val="28"/>
        </w:rPr>
        <w:t xml:space="preserve"> chapter of the</w:t>
      </w:r>
      <w:r w:rsidR="005037F2" w:rsidRPr="005037F2">
        <w:rPr>
          <w:rFonts w:ascii="Times New Roman" w:hAnsi="Times New Roman" w:cs="Times New Roman"/>
          <w:sz w:val="28"/>
          <w:szCs w:val="28"/>
        </w:rPr>
        <w:t xml:space="preserve"> </w:t>
      </w:r>
      <w:r w:rsidR="00264489">
        <w:rPr>
          <w:rFonts w:ascii="Times New Roman" w:hAnsi="Times New Roman" w:cs="Times New Roman"/>
          <w:sz w:val="28"/>
          <w:szCs w:val="28"/>
        </w:rPr>
        <w:t xml:space="preserve">First Book of the Prophet Samuel, </w:t>
      </w:r>
      <w:r w:rsidR="005037F2" w:rsidRPr="005037F2">
        <w:rPr>
          <w:rFonts w:ascii="Times New Roman" w:hAnsi="Times New Roman" w:cs="Times New Roman"/>
          <w:sz w:val="28"/>
          <w:szCs w:val="28"/>
        </w:rPr>
        <w:t xml:space="preserve">beginning at the </w:t>
      </w:r>
      <w:r w:rsidR="00264489">
        <w:rPr>
          <w:rFonts w:ascii="Times New Roman" w:hAnsi="Times New Roman" w:cs="Times New Roman"/>
          <w:sz w:val="28"/>
          <w:szCs w:val="28"/>
        </w:rPr>
        <w:t>1</w:t>
      </w:r>
      <w:r w:rsidR="00264489" w:rsidRPr="00264489">
        <w:rPr>
          <w:rFonts w:ascii="Times New Roman" w:hAnsi="Times New Roman" w:cs="Times New Roman"/>
          <w:sz w:val="28"/>
          <w:szCs w:val="28"/>
          <w:vertAlign w:val="superscript"/>
        </w:rPr>
        <w:t>st</w:t>
      </w:r>
      <w:r w:rsidR="00264489">
        <w:rPr>
          <w:rFonts w:ascii="Times New Roman" w:hAnsi="Times New Roman" w:cs="Times New Roman"/>
          <w:sz w:val="28"/>
          <w:szCs w:val="28"/>
        </w:rPr>
        <w:t xml:space="preserve"> </w:t>
      </w:r>
      <w:r w:rsidR="005037F2" w:rsidRPr="005037F2">
        <w:rPr>
          <w:rFonts w:ascii="Times New Roman" w:hAnsi="Times New Roman" w:cs="Times New Roman"/>
          <w:sz w:val="28"/>
          <w:szCs w:val="28"/>
        </w:rPr>
        <w:t>verse.</w:t>
      </w:r>
    </w:p>
    <w:p w14:paraId="6C96646C" w14:textId="11675758" w:rsidR="0029098D" w:rsidRPr="005037F2" w:rsidRDefault="005037F2" w:rsidP="001F62C9">
      <w:pPr>
        <w:spacing w:line="360" w:lineRule="auto"/>
        <w:rPr>
          <w:rFonts w:ascii="Times New Roman" w:hAnsi="Times New Roman" w:cs="Times New Roman"/>
        </w:rPr>
      </w:pPr>
      <w:r w:rsidRPr="005037F2">
        <w:rPr>
          <w:rFonts w:ascii="Times New Roman" w:hAnsi="Times New Roman" w:cs="Times New Roman"/>
          <w:sz w:val="28"/>
          <w:szCs w:val="28"/>
        </w:rPr>
        <w:t xml:space="preserve">This passage may be found in the pew bible on page </w:t>
      </w:r>
      <w:r w:rsidR="00DF0EF6">
        <w:rPr>
          <w:rFonts w:ascii="Times New Roman" w:hAnsi="Times New Roman" w:cs="Times New Roman"/>
          <w:sz w:val="28"/>
          <w:szCs w:val="28"/>
        </w:rPr>
        <w:t>311</w:t>
      </w:r>
      <w:r w:rsidRPr="005037F2">
        <w:rPr>
          <w:rFonts w:ascii="Times New Roman" w:hAnsi="Times New Roman" w:cs="Times New Roman"/>
          <w:sz w:val="28"/>
          <w:szCs w:val="28"/>
        </w:rPr>
        <w:t>.</w:t>
      </w:r>
    </w:p>
    <w:p w14:paraId="60977174" w14:textId="4A05FE44" w:rsidR="0029098D" w:rsidRPr="005037F2" w:rsidRDefault="005037F2">
      <w:pPr>
        <w:spacing w:line="360" w:lineRule="auto"/>
        <w:jc w:val="center"/>
        <w:rPr>
          <w:rFonts w:ascii="Times New Roman" w:hAnsi="Times New Roman" w:cs="Times New Roman"/>
        </w:rPr>
      </w:pPr>
      <w:r w:rsidRPr="00CD007F">
        <w:rPr>
          <w:rFonts w:ascii="Times New Roman" w:hAnsi="Times New Roman" w:cs="Times New Roman"/>
          <w:i/>
          <w:iCs/>
          <w:color w:val="C00000"/>
        </w:rPr>
        <w:t>(Pause to allow parishioners to find the page.)</w:t>
      </w:r>
    </w:p>
    <w:p w14:paraId="2CE85079" w14:textId="77777777" w:rsidR="0029098D" w:rsidRPr="005037F2" w:rsidRDefault="0029098D">
      <w:pPr>
        <w:rPr>
          <w:rFonts w:ascii="Times New Roman" w:hAnsi="Times New Roman" w:cs="Times New Roman"/>
        </w:rPr>
        <w:sectPr w:rsidR="0029098D" w:rsidRPr="005037F2">
          <w:pgSz w:w="12240" w:h="15840"/>
          <w:pgMar w:top="1134" w:right="1134" w:bottom="1134" w:left="1134" w:header="0" w:footer="0" w:gutter="0"/>
          <w:cols w:space="720"/>
          <w:formProt w:val="0"/>
        </w:sectPr>
      </w:pPr>
    </w:p>
    <w:p w14:paraId="19F80679" w14:textId="574939CC" w:rsidR="00216E9C" w:rsidRPr="00216E9C" w:rsidRDefault="00E13412" w:rsidP="00216E9C">
      <w:pPr>
        <w:rPr>
          <w:rFonts w:ascii="Times New Roman" w:hAnsi="Times New Roman" w:cs="Times New Roman"/>
          <w:sz w:val="32"/>
          <w:szCs w:val="32"/>
        </w:rPr>
      </w:pPr>
      <w:bookmarkStart w:id="0" w:name="en-NKJV-18460"/>
      <w:bookmarkEnd w:id="0"/>
      <w:r w:rsidRPr="00216E9C">
        <w:rPr>
          <w:rFonts w:ascii="Times New Roman" w:hAnsi="Times New Roman" w:cs="Times New Roman"/>
          <w:sz w:val="32"/>
          <w:szCs w:val="32"/>
        </w:rPr>
        <w:t xml:space="preserve"> </w:t>
      </w:r>
      <w:r w:rsidR="00216E9C" w:rsidRPr="00216E9C">
        <w:rPr>
          <w:rFonts w:ascii="Times New Roman" w:hAnsi="Times New Roman" w:cs="Times New Roman"/>
          <w:sz w:val="32"/>
          <w:szCs w:val="32"/>
        </w:rPr>
        <w:t xml:space="preserve">Now the man </w:t>
      </w:r>
      <w:proofErr w:type="spellStart"/>
      <w:r w:rsidR="00216E9C" w:rsidRPr="00216E9C">
        <w:rPr>
          <w:rFonts w:ascii="Times New Roman" w:hAnsi="Times New Roman" w:cs="Times New Roman"/>
          <w:sz w:val="32"/>
          <w:szCs w:val="32"/>
        </w:rPr>
        <w:t>Elkanah</w:t>
      </w:r>
      <w:proofErr w:type="spellEnd"/>
      <w:r w:rsidR="00216E9C" w:rsidRPr="00216E9C">
        <w:rPr>
          <w:rFonts w:ascii="Times New Roman" w:hAnsi="Times New Roman" w:cs="Times New Roman"/>
          <w:sz w:val="32"/>
          <w:szCs w:val="32"/>
        </w:rPr>
        <w:t xml:space="preserve"> and all his house went up to offer to the Lord the yearly sacrifice and his vow. But Hannah did not go up, for she said to her husband, “Not until the child is weaned; then I will take him, that he may appear before the Lord and remain there forever.”</w:t>
      </w:r>
    </w:p>
    <w:p w14:paraId="5B1D03BB" w14:textId="0F695FC5" w:rsidR="00216E9C" w:rsidRPr="00216E9C" w:rsidRDefault="00216E9C" w:rsidP="00216E9C">
      <w:pPr>
        <w:rPr>
          <w:rFonts w:ascii="Times New Roman" w:hAnsi="Times New Roman" w:cs="Times New Roman"/>
          <w:sz w:val="32"/>
          <w:szCs w:val="32"/>
        </w:rPr>
      </w:pPr>
      <w:r w:rsidRPr="00216E9C">
        <w:rPr>
          <w:rFonts w:ascii="Times New Roman" w:hAnsi="Times New Roman" w:cs="Times New Roman"/>
          <w:sz w:val="32"/>
          <w:szCs w:val="32"/>
        </w:rPr>
        <w:t xml:space="preserve">So </w:t>
      </w:r>
      <w:proofErr w:type="spellStart"/>
      <w:r w:rsidRPr="00216E9C">
        <w:rPr>
          <w:rFonts w:ascii="Times New Roman" w:hAnsi="Times New Roman" w:cs="Times New Roman"/>
          <w:sz w:val="32"/>
          <w:szCs w:val="32"/>
        </w:rPr>
        <w:t>Elkanah</w:t>
      </w:r>
      <w:proofErr w:type="spellEnd"/>
      <w:r w:rsidRPr="00216E9C">
        <w:rPr>
          <w:rFonts w:ascii="Times New Roman" w:hAnsi="Times New Roman" w:cs="Times New Roman"/>
          <w:sz w:val="32"/>
          <w:szCs w:val="32"/>
        </w:rPr>
        <w:t xml:space="preserve"> her husband said to her, “Do what seems best to you; wait until you have weaned him. Only let the Lord establish His word.” Then the woman stayed and nursed her son until she had weaned him.</w:t>
      </w:r>
    </w:p>
    <w:p w14:paraId="03250A7C" w14:textId="0285A88C" w:rsidR="00216E9C" w:rsidRPr="00216E9C" w:rsidRDefault="00216E9C" w:rsidP="00216E9C">
      <w:pPr>
        <w:rPr>
          <w:rFonts w:ascii="Times New Roman" w:hAnsi="Times New Roman" w:cs="Times New Roman"/>
          <w:sz w:val="32"/>
          <w:szCs w:val="32"/>
        </w:rPr>
      </w:pPr>
      <w:r w:rsidRPr="00216E9C">
        <w:rPr>
          <w:rFonts w:ascii="Times New Roman" w:hAnsi="Times New Roman" w:cs="Times New Roman"/>
          <w:sz w:val="32"/>
          <w:szCs w:val="32"/>
        </w:rPr>
        <w:t xml:space="preserve">Now when she had weaned him, she took him up with her, with three </w:t>
      </w:r>
      <w:r w:rsidRPr="00216E9C">
        <w:rPr>
          <w:rFonts w:ascii="Times New Roman" w:hAnsi="Times New Roman" w:cs="Times New Roman"/>
          <w:sz w:val="32"/>
          <w:szCs w:val="32"/>
        </w:rPr>
        <w:t xml:space="preserve">bulls, one ephah of flour, and a skin of wine, and brought him to the house of the Lord in Shiloh. And the child was young. Then they slaughtered a </w:t>
      </w:r>
      <w:proofErr w:type="gramStart"/>
      <w:r w:rsidRPr="00216E9C">
        <w:rPr>
          <w:rFonts w:ascii="Times New Roman" w:hAnsi="Times New Roman" w:cs="Times New Roman"/>
          <w:sz w:val="32"/>
          <w:szCs w:val="32"/>
        </w:rPr>
        <w:t>bull, and</w:t>
      </w:r>
      <w:proofErr w:type="gramEnd"/>
      <w:r w:rsidRPr="00216E9C">
        <w:rPr>
          <w:rFonts w:ascii="Times New Roman" w:hAnsi="Times New Roman" w:cs="Times New Roman"/>
          <w:sz w:val="32"/>
          <w:szCs w:val="32"/>
        </w:rPr>
        <w:t xml:space="preserve"> brought the child to Eli.</w:t>
      </w:r>
      <w:r>
        <w:rPr>
          <w:rFonts w:ascii="Times New Roman" w:hAnsi="Times New Roman" w:cs="Times New Roman"/>
          <w:sz w:val="32"/>
          <w:szCs w:val="32"/>
        </w:rPr>
        <w:t xml:space="preserve"> </w:t>
      </w:r>
      <w:r w:rsidRPr="00216E9C">
        <w:rPr>
          <w:rFonts w:ascii="Times New Roman" w:hAnsi="Times New Roman" w:cs="Times New Roman"/>
          <w:sz w:val="32"/>
          <w:szCs w:val="32"/>
        </w:rPr>
        <w:t xml:space="preserve">And she said, “O my lord! As your soul lives, my lord, I am the woman who stood by you here, praying to the Lord. For this child I prayed, and the Lord has granted me my petition which I asked of Him. </w:t>
      </w:r>
      <w:r w:rsidR="0034343C" w:rsidRPr="00216E9C">
        <w:rPr>
          <w:rFonts w:ascii="Times New Roman" w:hAnsi="Times New Roman" w:cs="Times New Roman"/>
          <w:sz w:val="32"/>
          <w:szCs w:val="32"/>
        </w:rPr>
        <w:t>Therefore,</w:t>
      </w:r>
      <w:r w:rsidRPr="00216E9C">
        <w:rPr>
          <w:rFonts w:ascii="Times New Roman" w:hAnsi="Times New Roman" w:cs="Times New Roman"/>
          <w:sz w:val="32"/>
          <w:szCs w:val="32"/>
        </w:rPr>
        <w:t xml:space="preserve"> I also have lent him to the Lord; as long as he </w:t>
      </w:r>
      <w:proofErr w:type="gramStart"/>
      <w:r w:rsidRPr="00216E9C">
        <w:rPr>
          <w:rFonts w:ascii="Times New Roman" w:hAnsi="Times New Roman" w:cs="Times New Roman"/>
          <w:sz w:val="32"/>
          <w:szCs w:val="32"/>
        </w:rPr>
        <w:t>lives</w:t>
      </w:r>
      <w:proofErr w:type="gramEnd"/>
      <w:r w:rsidRPr="00216E9C">
        <w:rPr>
          <w:rFonts w:ascii="Times New Roman" w:hAnsi="Times New Roman" w:cs="Times New Roman"/>
          <w:sz w:val="32"/>
          <w:szCs w:val="32"/>
        </w:rPr>
        <w:t xml:space="preserve"> he shall be lent to the Lord.” </w:t>
      </w:r>
      <w:proofErr w:type="gramStart"/>
      <w:r w:rsidRPr="00216E9C">
        <w:rPr>
          <w:rFonts w:ascii="Times New Roman" w:hAnsi="Times New Roman" w:cs="Times New Roman"/>
          <w:sz w:val="32"/>
          <w:szCs w:val="32"/>
        </w:rPr>
        <w:t>So</w:t>
      </w:r>
      <w:proofErr w:type="gramEnd"/>
      <w:r w:rsidRPr="00216E9C">
        <w:rPr>
          <w:rFonts w:ascii="Times New Roman" w:hAnsi="Times New Roman" w:cs="Times New Roman"/>
          <w:sz w:val="32"/>
          <w:szCs w:val="32"/>
        </w:rPr>
        <w:t xml:space="preserve"> they worshiped the Lord there.</w:t>
      </w:r>
    </w:p>
    <w:p w14:paraId="025E437D" w14:textId="44A90314" w:rsidR="001F62C9" w:rsidRPr="001F62C9" w:rsidRDefault="001F62C9" w:rsidP="00A334C1">
      <w:pPr>
        <w:pStyle w:val="NormalWeb"/>
        <w:spacing w:before="0" w:beforeAutospacing="0" w:after="0" w:afterAutospacing="0"/>
        <w:rPr>
          <w:sz w:val="26"/>
          <w:szCs w:val="26"/>
        </w:rPr>
      </w:pPr>
    </w:p>
    <w:p w14:paraId="238BFC06" w14:textId="77777777" w:rsidR="0029098D" w:rsidRPr="005037F2" w:rsidRDefault="0029098D">
      <w:pPr>
        <w:rPr>
          <w:rFonts w:ascii="Times New Roman" w:hAnsi="Times New Roman" w:cs="Times New Roman"/>
        </w:rPr>
        <w:sectPr w:rsidR="0029098D" w:rsidRPr="005037F2" w:rsidSect="00CD007F">
          <w:type w:val="continuous"/>
          <w:pgSz w:w="12240" w:h="15840"/>
          <w:pgMar w:top="1134" w:right="1134" w:bottom="1134" w:left="1134" w:header="0" w:footer="0" w:gutter="0"/>
          <w:cols w:num="2" w:space="288"/>
          <w:formProt w:val="0"/>
        </w:sectPr>
      </w:pPr>
    </w:p>
    <w:p w14:paraId="731D95B4" w14:textId="77777777" w:rsidR="0034343C" w:rsidRDefault="0034343C" w:rsidP="001F62C9">
      <w:pPr>
        <w:spacing w:after="144" w:line="360" w:lineRule="auto"/>
        <w:jc w:val="center"/>
        <w:rPr>
          <w:rFonts w:ascii="Times New Roman" w:hAnsi="Times New Roman" w:cs="Times New Roman"/>
          <w:i/>
          <w:iCs/>
          <w:color w:val="C00000"/>
        </w:rPr>
      </w:pPr>
    </w:p>
    <w:p w14:paraId="4ECE09D8" w14:textId="5C9FA22E" w:rsidR="0029098D" w:rsidRPr="00CD007F" w:rsidRDefault="005037F2" w:rsidP="001F62C9">
      <w:pPr>
        <w:spacing w:after="144" w:line="360" w:lineRule="auto"/>
        <w:jc w:val="center"/>
        <w:rPr>
          <w:rFonts w:ascii="Times New Roman" w:hAnsi="Times New Roman" w:cs="Times New Roman"/>
          <w:color w:val="C00000"/>
        </w:rPr>
      </w:pPr>
      <w:bookmarkStart w:id="1" w:name="_GoBack"/>
      <w:bookmarkEnd w:id="1"/>
      <w:r w:rsidRPr="00CD007F">
        <w:rPr>
          <w:rFonts w:ascii="Times New Roman" w:hAnsi="Times New Roman" w:cs="Times New Roman"/>
          <w:i/>
          <w:iCs/>
          <w:color w:val="C00000"/>
        </w:rPr>
        <w:t>(Pause for a count of 5)</w:t>
      </w:r>
    </w:p>
    <w:p w14:paraId="6487EE23" w14:textId="77777777" w:rsidR="0029098D" w:rsidRPr="005037F2" w:rsidRDefault="005037F2">
      <w:pPr>
        <w:spacing w:line="360" w:lineRule="auto"/>
        <w:jc w:val="center"/>
        <w:rPr>
          <w:rFonts w:ascii="Times New Roman" w:hAnsi="Times New Roman" w:cs="Times New Roman"/>
        </w:rPr>
      </w:pPr>
      <w:r w:rsidRPr="005037F2">
        <w:rPr>
          <w:rFonts w:ascii="Times New Roman" w:hAnsi="Times New Roman" w:cs="Times New Roman"/>
          <w:sz w:val="28"/>
          <w:szCs w:val="28"/>
        </w:rPr>
        <w:t>This is the word of the Lord.</w:t>
      </w:r>
    </w:p>
    <w:p w14:paraId="6C16EC14" w14:textId="77777777" w:rsidR="00200191" w:rsidRDefault="00200191">
      <w:pPr>
        <w:widowControl/>
        <w:tabs>
          <w:tab w:val="clear" w:pos="709"/>
        </w:tabs>
        <w:suppressAutoHyphens w:val="0"/>
        <w:rPr>
          <w:rFonts w:ascii="Times New Roman" w:hAnsi="Times New Roman" w:cs="Times New Roman"/>
          <w:b/>
          <w:bCs/>
          <w:color w:val="C00000"/>
        </w:rPr>
      </w:pPr>
      <w:r>
        <w:rPr>
          <w:rFonts w:ascii="Times New Roman" w:hAnsi="Times New Roman" w:cs="Times New Roman"/>
          <w:b/>
          <w:bCs/>
          <w:color w:val="C00000"/>
        </w:rPr>
        <w:br w:type="page"/>
      </w:r>
    </w:p>
    <w:p w14:paraId="344B5B06" w14:textId="77777777" w:rsidR="00266F04" w:rsidRPr="00CD007F" w:rsidRDefault="00266F04" w:rsidP="00266F04">
      <w:pPr>
        <w:spacing w:line="360" w:lineRule="auto"/>
        <w:jc w:val="center"/>
        <w:rPr>
          <w:rFonts w:ascii="Times New Roman" w:hAnsi="Times New Roman" w:cs="Times New Roman"/>
          <w:color w:val="C00000"/>
        </w:rPr>
      </w:pPr>
      <w:r>
        <w:rPr>
          <w:rFonts w:ascii="Times New Roman" w:hAnsi="Times New Roman" w:cs="Times New Roman"/>
          <w:b/>
          <w:bCs/>
          <w:color w:val="C00000"/>
        </w:rPr>
        <w:lastRenderedPageBreak/>
        <w:t>The Purification of St. Mary the Virgin</w:t>
      </w:r>
    </w:p>
    <w:p w14:paraId="7D723B35" w14:textId="02800E65" w:rsidR="0029098D" w:rsidRPr="005037F2" w:rsidRDefault="005037F2">
      <w:pPr>
        <w:spacing w:line="360" w:lineRule="auto"/>
        <w:rPr>
          <w:rFonts w:ascii="Times New Roman" w:hAnsi="Times New Roman" w:cs="Times New Roman"/>
        </w:rPr>
      </w:pPr>
      <w:r w:rsidRPr="005037F2">
        <w:rPr>
          <w:rFonts w:ascii="Times New Roman" w:hAnsi="Times New Roman" w:cs="Times New Roman"/>
          <w:b/>
        </w:rPr>
        <w:t xml:space="preserve">The Psalter – Psalm </w:t>
      </w:r>
      <w:r w:rsidR="00DF0EF6">
        <w:rPr>
          <w:rFonts w:ascii="Times New Roman" w:hAnsi="Times New Roman" w:cs="Times New Roman"/>
          <w:b/>
        </w:rPr>
        <w:t>84</w:t>
      </w:r>
    </w:p>
    <w:p w14:paraId="22566D6C" w14:textId="77777777" w:rsidR="0029098D" w:rsidRPr="00654837" w:rsidRDefault="0029098D" w:rsidP="00654837">
      <w:pPr>
        <w:rPr>
          <w:rFonts w:ascii="Times New Roman" w:hAnsi="Times New Roman" w:cs="Times New Roman"/>
          <w:sz w:val="28"/>
          <w:szCs w:val="28"/>
        </w:rPr>
      </w:pPr>
    </w:p>
    <w:p w14:paraId="68B083CD" w14:textId="77777777" w:rsidR="0029098D" w:rsidRPr="00654837" w:rsidRDefault="0029098D" w:rsidP="00654837">
      <w:pPr>
        <w:rPr>
          <w:rFonts w:ascii="Times New Roman" w:hAnsi="Times New Roman" w:cs="Times New Roman"/>
          <w:sz w:val="28"/>
          <w:szCs w:val="28"/>
        </w:rPr>
        <w:sectPr w:rsidR="0029098D" w:rsidRPr="00654837">
          <w:type w:val="continuous"/>
          <w:pgSz w:w="12240" w:h="15840"/>
          <w:pgMar w:top="1134" w:right="1134" w:bottom="1134" w:left="1134" w:header="0" w:footer="0" w:gutter="0"/>
          <w:cols w:space="720"/>
          <w:formProt w:val="0"/>
        </w:sectPr>
      </w:pPr>
    </w:p>
    <w:p w14:paraId="20613630" w14:textId="77777777" w:rsidR="00A334C1" w:rsidRPr="00A334C1" w:rsidRDefault="00A334C1" w:rsidP="00A334C1">
      <w:pPr>
        <w:widowControl/>
        <w:tabs>
          <w:tab w:val="clear" w:pos="709"/>
        </w:tabs>
        <w:suppressAutoHyphens w:val="0"/>
        <w:spacing w:before="100" w:beforeAutospacing="1" w:after="100" w:afterAutospacing="1" w:line="240" w:lineRule="auto"/>
        <w:rPr>
          <w:rFonts w:ascii="Times New Roman" w:eastAsia="Times New Roman" w:hAnsi="Times New Roman" w:cs="Times New Roman"/>
          <w:lang w:eastAsia="en-US" w:bidi="ar-SA"/>
        </w:rPr>
      </w:pPr>
      <w:r w:rsidRPr="00A334C1">
        <w:rPr>
          <w:rFonts w:ascii="Century Schoolbook" w:eastAsia="Times New Roman" w:hAnsi="Century Schoolbook" w:cs="Times New Roman"/>
          <w:lang w:eastAsia="en-US" w:bidi="ar-SA"/>
        </w:rPr>
        <w:t>O HOW amiable are thy dwellings, * thou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xml:space="preserve"> of hosts!</w:t>
      </w:r>
      <w:r w:rsidRPr="00A334C1">
        <w:rPr>
          <w:rFonts w:ascii="Century Schoolbook" w:eastAsia="Times New Roman" w:hAnsi="Century Schoolbook" w:cs="Times New Roman"/>
          <w:lang w:eastAsia="en-US" w:bidi="ar-SA"/>
        </w:rPr>
        <w:br/>
        <w:t>    2 My soul hath a desire and longing to enter into the courts of the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 my heart and my flesh rejoice in the living God.</w:t>
      </w:r>
      <w:r w:rsidRPr="00A334C1">
        <w:rPr>
          <w:rFonts w:ascii="Century Schoolbook" w:eastAsia="Times New Roman" w:hAnsi="Century Schoolbook" w:cs="Times New Roman"/>
          <w:lang w:eastAsia="en-US" w:bidi="ar-SA"/>
        </w:rPr>
        <w:br/>
        <w:t>    3 Yea, the sparrow hath found her an house, and the swallow a nest, where she may lay her young; * even thy altars, O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xml:space="preserve"> of hosts, my King and my God.</w:t>
      </w:r>
      <w:r w:rsidRPr="00A334C1">
        <w:rPr>
          <w:rFonts w:ascii="Century Schoolbook" w:eastAsia="Times New Roman" w:hAnsi="Century Schoolbook" w:cs="Times New Roman"/>
          <w:lang w:eastAsia="en-US" w:bidi="ar-SA"/>
        </w:rPr>
        <w:br/>
        <w:t xml:space="preserve">    4 Blessed are they that dwell in thy house; * they will be </w:t>
      </w:r>
      <w:proofErr w:type="spellStart"/>
      <w:r w:rsidRPr="00A334C1">
        <w:rPr>
          <w:rFonts w:ascii="Century Schoolbook" w:eastAsia="Times New Roman" w:hAnsi="Century Schoolbook" w:cs="Times New Roman"/>
          <w:lang w:eastAsia="en-US" w:bidi="ar-SA"/>
        </w:rPr>
        <w:t>alway</w:t>
      </w:r>
      <w:proofErr w:type="spellEnd"/>
      <w:r w:rsidRPr="00A334C1">
        <w:rPr>
          <w:rFonts w:ascii="Century Schoolbook" w:eastAsia="Times New Roman" w:hAnsi="Century Schoolbook" w:cs="Times New Roman"/>
          <w:lang w:eastAsia="en-US" w:bidi="ar-SA"/>
        </w:rPr>
        <w:t xml:space="preserve"> praising thee.</w:t>
      </w:r>
      <w:r w:rsidRPr="00A334C1">
        <w:rPr>
          <w:rFonts w:ascii="Century Schoolbook" w:eastAsia="Times New Roman" w:hAnsi="Century Schoolbook" w:cs="Times New Roman"/>
          <w:lang w:eastAsia="en-US" w:bidi="ar-SA"/>
        </w:rPr>
        <w:br/>
        <w:t>    5 Blessed is the man whose strength is in thee; * in whose heart are thy ways.</w:t>
      </w:r>
      <w:r w:rsidRPr="00A334C1">
        <w:rPr>
          <w:rFonts w:ascii="Century Schoolbook" w:eastAsia="Times New Roman" w:hAnsi="Century Schoolbook" w:cs="Times New Roman"/>
          <w:lang w:eastAsia="en-US" w:bidi="ar-SA"/>
        </w:rPr>
        <w:br/>
        <w:t xml:space="preserve">    6 Who going through the </w:t>
      </w:r>
      <w:proofErr w:type="spellStart"/>
      <w:r w:rsidRPr="00A334C1">
        <w:rPr>
          <w:rFonts w:ascii="Century Schoolbook" w:eastAsia="Times New Roman" w:hAnsi="Century Schoolbook" w:cs="Times New Roman"/>
          <w:lang w:eastAsia="en-US" w:bidi="ar-SA"/>
        </w:rPr>
        <w:t>vale</w:t>
      </w:r>
      <w:proofErr w:type="spellEnd"/>
      <w:r w:rsidRPr="00A334C1">
        <w:rPr>
          <w:rFonts w:ascii="Century Schoolbook" w:eastAsia="Times New Roman" w:hAnsi="Century Schoolbook" w:cs="Times New Roman"/>
          <w:lang w:eastAsia="en-US" w:bidi="ar-SA"/>
        </w:rPr>
        <w:t xml:space="preserve"> of misery use it for a well; * and the pools are filled with water.</w:t>
      </w:r>
      <w:r w:rsidRPr="00A334C1">
        <w:rPr>
          <w:rFonts w:ascii="Century Schoolbook" w:eastAsia="Times New Roman" w:hAnsi="Century Schoolbook" w:cs="Times New Roman"/>
          <w:lang w:eastAsia="en-US" w:bidi="ar-SA"/>
        </w:rPr>
        <w:br/>
        <w:t xml:space="preserve">    7 They will go from strength to strength, * and unto the God of gods </w:t>
      </w:r>
      <w:proofErr w:type="spellStart"/>
      <w:r w:rsidRPr="00A334C1">
        <w:rPr>
          <w:rFonts w:ascii="Century Schoolbook" w:eastAsia="Times New Roman" w:hAnsi="Century Schoolbook" w:cs="Times New Roman"/>
          <w:lang w:eastAsia="en-US" w:bidi="ar-SA"/>
        </w:rPr>
        <w:t>appeareth</w:t>
      </w:r>
      <w:proofErr w:type="spellEnd"/>
      <w:r w:rsidRPr="00A334C1">
        <w:rPr>
          <w:rFonts w:ascii="Century Schoolbook" w:eastAsia="Times New Roman" w:hAnsi="Century Schoolbook" w:cs="Times New Roman"/>
          <w:lang w:eastAsia="en-US" w:bidi="ar-SA"/>
        </w:rPr>
        <w:t xml:space="preserve"> every one of them in Sion.</w:t>
      </w:r>
      <w:r w:rsidRPr="00A334C1">
        <w:rPr>
          <w:rFonts w:ascii="Century Schoolbook" w:eastAsia="Times New Roman" w:hAnsi="Century Schoolbook" w:cs="Times New Roman"/>
          <w:lang w:eastAsia="en-US" w:bidi="ar-SA"/>
        </w:rPr>
        <w:br/>
        <w:t>    8 O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xml:space="preserve"> God of hosts, hear my prayer; </w:t>
      </w:r>
      <w:r w:rsidRPr="00A334C1">
        <w:rPr>
          <w:rFonts w:ascii="Century Schoolbook" w:eastAsia="Times New Roman" w:hAnsi="Century Schoolbook" w:cs="Times New Roman"/>
          <w:lang w:eastAsia="en-US" w:bidi="ar-SA"/>
        </w:rPr>
        <w:t>* hearken, O God of Jacob.</w:t>
      </w:r>
      <w:r w:rsidRPr="00A334C1">
        <w:rPr>
          <w:rFonts w:ascii="Century Schoolbook" w:eastAsia="Times New Roman" w:hAnsi="Century Schoolbook" w:cs="Times New Roman"/>
          <w:lang w:eastAsia="en-US" w:bidi="ar-SA"/>
        </w:rPr>
        <w:br/>
        <w:t>    9 Behold, O God our defender, * and look upon the face of thine anointed.</w:t>
      </w:r>
      <w:r w:rsidRPr="00A334C1">
        <w:rPr>
          <w:rFonts w:ascii="Century Schoolbook" w:eastAsia="Times New Roman" w:hAnsi="Century Schoolbook" w:cs="Times New Roman"/>
          <w:lang w:eastAsia="en-US" w:bidi="ar-SA"/>
        </w:rPr>
        <w:br/>
        <w:t>    10 For one day in thy courts * is better than a thousand.</w:t>
      </w:r>
      <w:r w:rsidRPr="00A334C1">
        <w:rPr>
          <w:rFonts w:ascii="Century Schoolbook" w:eastAsia="Times New Roman" w:hAnsi="Century Schoolbook" w:cs="Times New Roman"/>
          <w:lang w:eastAsia="en-US" w:bidi="ar-SA"/>
        </w:rPr>
        <w:br/>
        <w:t>    11 I had rather be a door-keeper in the house of my God, * than to dwell in the tents of ungodliness.</w:t>
      </w:r>
      <w:r w:rsidRPr="00A334C1">
        <w:rPr>
          <w:rFonts w:ascii="Century Schoolbook" w:eastAsia="Times New Roman" w:hAnsi="Century Schoolbook" w:cs="Times New Roman"/>
          <w:lang w:eastAsia="en-US" w:bidi="ar-SA"/>
        </w:rPr>
        <w:br/>
        <w:t>    12 For the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xml:space="preserve"> God is a light and </w:t>
      </w:r>
      <w:proofErr w:type="spellStart"/>
      <w:r w:rsidRPr="00A334C1">
        <w:rPr>
          <w:rFonts w:ascii="Century Schoolbook" w:eastAsia="Times New Roman" w:hAnsi="Century Schoolbook" w:cs="Times New Roman"/>
          <w:lang w:eastAsia="en-US" w:bidi="ar-SA"/>
        </w:rPr>
        <w:t>defence</w:t>
      </w:r>
      <w:proofErr w:type="spellEnd"/>
      <w:r w:rsidRPr="00A334C1">
        <w:rPr>
          <w:rFonts w:ascii="Century Schoolbook" w:eastAsia="Times New Roman" w:hAnsi="Century Schoolbook" w:cs="Times New Roman"/>
          <w:lang w:eastAsia="en-US" w:bidi="ar-SA"/>
        </w:rPr>
        <w:t>; * the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xml:space="preserve"> will give grace and worship; and no good thing shall he withhold from them that live a godly life.</w:t>
      </w:r>
      <w:r w:rsidRPr="00A334C1">
        <w:rPr>
          <w:rFonts w:ascii="Century Schoolbook" w:eastAsia="Times New Roman" w:hAnsi="Century Schoolbook" w:cs="Times New Roman"/>
          <w:lang w:eastAsia="en-US" w:bidi="ar-SA"/>
        </w:rPr>
        <w:br/>
        <w:t>    13 O L</w:t>
      </w:r>
      <w:r w:rsidRPr="00A334C1">
        <w:rPr>
          <w:rFonts w:ascii="Century Schoolbook" w:eastAsia="Times New Roman" w:hAnsi="Century Schoolbook" w:cs="Times New Roman"/>
          <w:sz w:val="20"/>
          <w:szCs w:val="20"/>
          <w:lang w:eastAsia="en-US" w:bidi="ar-SA"/>
        </w:rPr>
        <w:t>ORD</w:t>
      </w:r>
      <w:r w:rsidRPr="00A334C1">
        <w:rPr>
          <w:rFonts w:ascii="Century Schoolbook" w:eastAsia="Times New Roman" w:hAnsi="Century Schoolbook" w:cs="Times New Roman"/>
          <w:lang w:eastAsia="en-US" w:bidi="ar-SA"/>
        </w:rPr>
        <w:t xml:space="preserve"> God of hosts, * blessed is the man that </w:t>
      </w:r>
      <w:proofErr w:type="spellStart"/>
      <w:r w:rsidRPr="00A334C1">
        <w:rPr>
          <w:rFonts w:ascii="Century Schoolbook" w:eastAsia="Times New Roman" w:hAnsi="Century Schoolbook" w:cs="Times New Roman"/>
          <w:lang w:eastAsia="en-US" w:bidi="ar-SA"/>
        </w:rPr>
        <w:t>putteth</w:t>
      </w:r>
      <w:proofErr w:type="spellEnd"/>
      <w:r w:rsidRPr="00A334C1">
        <w:rPr>
          <w:rFonts w:ascii="Century Schoolbook" w:eastAsia="Times New Roman" w:hAnsi="Century Schoolbook" w:cs="Times New Roman"/>
          <w:lang w:eastAsia="en-US" w:bidi="ar-SA"/>
        </w:rPr>
        <w:t xml:space="preserve"> his trust in thee.</w:t>
      </w:r>
    </w:p>
    <w:p w14:paraId="2579AC0E" w14:textId="77777777" w:rsidR="0029098D" w:rsidRPr="005037F2" w:rsidRDefault="0029098D">
      <w:pPr>
        <w:rPr>
          <w:rFonts w:ascii="Times New Roman" w:hAnsi="Times New Roman" w:cs="Times New Roman"/>
        </w:rPr>
      </w:pPr>
    </w:p>
    <w:p w14:paraId="47CA6423" w14:textId="41629811" w:rsidR="0029098D" w:rsidRPr="005037F2" w:rsidRDefault="00654837">
      <w:pPr>
        <w:rPr>
          <w:rFonts w:ascii="Times New Roman" w:hAnsi="Times New Roman" w:cs="Times New Roman"/>
        </w:rPr>
      </w:pPr>
      <w:r>
        <w:rPr>
          <w:rFonts w:ascii="Times New Roman" w:hAnsi="Times New Roman" w:cs="Times New Roman"/>
        </w:rPr>
        <w:br/>
      </w:r>
      <w:r>
        <w:rPr>
          <w:rFonts w:ascii="Times New Roman" w:hAnsi="Times New Roman" w:cs="Times New Roman"/>
        </w:rPr>
        <w:br/>
      </w:r>
    </w:p>
    <w:p w14:paraId="3A705E65" w14:textId="77777777" w:rsidR="0029098D" w:rsidRPr="005037F2" w:rsidRDefault="0029098D">
      <w:pPr>
        <w:spacing w:after="432" w:line="360" w:lineRule="auto"/>
        <w:rPr>
          <w:rFonts w:ascii="Times New Roman" w:hAnsi="Times New Roman" w:cs="Times New Roman"/>
        </w:rPr>
      </w:pPr>
    </w:p>
    <w:p w14:paraId="03E20DB4" w14:textId="77777777" w:rsidR="0029098D" w:rsidRPr="005037F2" w:rsidRDefault="0029098D">
      <w:pPr>
        <w:rPr>
          <w:rFonts w:ascii="Times New Roman" w:hAnsi="Times New Roman" w:cs="Times New Roman"/>
        </w:rPr>
        <w:sectPr w:rsidR="0029098D" w:rsidRPr="005037F2" w:rsidSect="005037F2">
          <w:type w:val="continuous"/>
          <w:pgSz w:w="12240" w:h="15840"/>
          <w:pgMar w:top="1134" w:right="1134" w:bottom="1134" w:left="1134" w:header="0" w:footer="0" w:gutter="0"/>
          <w:cols w:num="2" w:space="288"/>
          <w:formProt w:val="0"/>
        </w:sectPr>
      </w:pPr>
    </w:p>
    <w:p w14:paraId="12347109" w14:textId="77777777" w:rsidR="0029098D" w:rsidRPr="005037F2" w:rsidRDefault="0029098D">
      <w:pPr>
        <w:spacing w:after="144" w:line="360" w:lineRule="auto"/>
        <w:jc w:val="center"/>
        <w:rPr>
          <w:rFonts w:ascii="Times New Roman" w:hAnsi="Times New Roman" w:cs="Times New Roman"/>
        </w:rPr>
      </w:pPr>
    </w:p>
    <w:p w14:paraId="702802F2" w14:textId="77777777" w:rsidR="00200191" w:rsidRDefault="00200191">
      <w:pPr>
        <w:widowControl/>
        <w:tabs>
          <w:tab w:val="clear" w:pos="709"/>
        </w:tabs>
        <w:suppressAutoHyphens w:val="0"/>
        <w:rPr>
          <w:rFonts w:ascii="Times New Roman" w:hAnsi="Times New Roman" w:cs="Times New Roman"/>
          <w:b/>
          <w:bCs/>
          <w:color w:val="C00000"/>
        </w:rPr>
      </w:pPr>
      <w:r>
        <w:rPr>
          <w:rFonts w:ascii="Times New Roman" w:hAnsi="Times New Roman" w:cs="Times New Roman"/>
          <w:b/>
          <w:bCs/>
          <w:color w:val="C00000"/>
        </w:rPr>
        <w:br w:type="page"/>
      </w:r>
    </w:p>
    <w:p w14:paraId="5181EF38" w14:textId="77777777" w:rsidR="00266F04" w:rsidRPr="00CD007F" w:rsidRDefault="00266F04" w:rsidP="00266F04">
      <w:pPr>
        <w:spacing w:line="360" w:lineRule="auto"/>
        <w:jc w:val="center"/>
        <w:rPr>
          <w:rFonts w:ascii="Times New Roman" w:hAnsi="Times New Roman" w:cs="Times New Roman"/>
          <w:color w:val="C00000"/>
        </w:rPr>
      </w:pPr>
      <w:r>
        <w:rPr>
          <w:rFonts w:ascii="Times New Roman" w:hAnsi="Times New Roman" w:cs="Times New Roman"/>
          <w:b/>
          <w:bCs/>
          <w:color w:val="C00000"/>
        </w:rPr>
        <w:lastRenderedPageBreak/>
        <w:t>The Purification of St. Mary the Virgin</w:t>
      </w:r>
    </w:p>
    <w:p w14:paraId="55CB0FE3" w14:textId="4A7337D1" w:rsidR="0029098D" w:rsidRPr="005037F2" w:rsidRDefault="00DF0EF6">
      <w:pPr>
        <w:spacing w:after="144" w:line="100" w:lineRule="atLeast"/>
        <w:rPr>
          <w:rFonts w:ascii="Times New Roman" w:hAnsi="Times New Roman" w:cs="Times New Roman"/>
        </w:rPr>
      </w:pPr>
      <w:r>
        <w:rPr>
          <w:rFonts w:ascii="Times New Roman" w:hAnsi="Times New Roman" w:cs="Times New Roman"/>
          <w:sz w:val="28"/>
          <w:szCs w:val="28"/>
        </w:rPr>
        <w:t>For the Epistle a read</w:t>
      </w:r>
      <w:r w:rsidR="00E15670">
        <w:rPr>
          <w:rFonts w:ascii="Times New Roman" w:hAnsi="Times New Roman" w:cs="Times New Roman"/>
          <w:sz w:val="28"/>
          <w:szCs w:val="28"/>
        </w:rPr>
        <w:t>ing from the 3</w:t>
      </w:r>
      <w:r w:rsidR="00E15670" w:rsidRPr="00E15670">
        <w:rPr>
          <w:rFonts w:ascii="Times New Roman" w:hAnsi="Times New Roman" w:cs="Times New Roman"/>
          <w:sz w:val="28"/>
          <w:szCs w:val="28"/>
          <w:vertAlign w:val="superscript"/>
        </w:rPr>
        <w:t>rd</w:t>
      </w:r>
      <w:r w:rsidR="00E15670">
        <w:rPr>
          <w:rFonts w:ascii="Times New Roman" w:hAnsi="Times New Roman" w:cs="Times New Roman"/>
          <w:sz w:val="28"/>
          <w:szCs w:val="28"/>
        </w:rPr>
        <w:t xml:space="preserve"> chapter of the Prophet Malachi, </w:t>
      </w:r>
      <w:r w:rsidR="00200191">
        <w:rPr>
          <w:rFonts w:ascii="Times New Roman" w:hAnsi="Times New Roman" w:cs="Times New Roman"/>
          <w:sz w:val="28"/>
          <w:szCs w:val="28"/>
        </w:rPr>
        <w:t xml:space="preserve">beginning </w:t>
      </w:r>
      <w:r w:rsidR="00E15670">
        <w:rPr>
          <w:rFonts w:ascii="Times New Roman" w:hAnsi="Times New Roman" w:cs="Times New Roman"/>
          <w:sz w:val="28"/>
          <w:szCs w:val="28"/>
        </w:rPr>
        <w:br/>
      </w:r>
      <w:r w:rsidR="00200191">
        <w:rPr>
          <w:rFonts w:ascii="Times New Roman" w:hAnsi="Times New Roman" w:cs="Times New Roman"/>
          <w:sz w:val="28"/>
          <w:szCs w:val="28"/>
        </w:rPr>
        <w:t xml:space="preserve">at the </w:t>
      </w:r>
      <w:r w:rsidR="00E15670">
        <w:rPr>
          <w:rFonts w:ascii="Times New Roman" w:hAnsi="Times New Roman" w:cs="Times New Roman"/>
          <w:sz w:val="28"/>
          <w:szCs w:val="28"/>
        </w:rPr>
        <w:t>1</w:t>
      </w:r>
      <w:r w:rsidR="00E15670" w:rsidRPr="00E15670">
        <w:rPr>
          <w:rFonts w:ascii="Times New Roman" w:hAnsi="Times New Roman" w:cs="Times New Roman"/>
          <w:sz w:val="28"/>
          <w:szCs w:val="28"/>
          <w:vertAlign w:val="superscript"/>
        </w:rPr>
        <w:t>st</w:t>
      </w:r>
      <w:r w:rsidR="00E15670">
        <w:rPr>
          <w:rFonts w:ascii="Times New Roman" w:hAnsi="Times New Roman" w:cs="Times New Roman"/>
          <w:sz w:val="28"/>
          <w:szCs w:val="28"/>
        </w:rPr>
        <w:t xml:space="preserve"> </w:t>
      </w:r>
      <w:r w:rsidR="005037F2" w:rsidRPr="005037F2">
        <w:rPr>
          <w:rFonts w:ascii="Times New Roman" w:hAnsi="Times New Roman" w:cs="Times New Roman"/>
          <w:sz w:val="28"/>
          <w:szCs w:val="28"/>
        </w:rPr>
        <w:t>verse.</w:t>
      </w:r>
    </w:p>
    <w:p w14:paraId="6A2D5726" w14:textId="2BF3FE65" w:rsidR="0029098D" w:rsidRPr="005037F2" w:rsidRDefault="005037F2">
      <w:pPr>
        <w:spacing w:after="144" w:line="100" w:lineRule="atLeast"/>
        <w:rPr>
          <w:rFonts w:ascii="Times New Roman" w:hAnsi="Times New Roman" w:cs="Times New Roman"/>
        </w:rPr>
      </w:pPr>
      <w:r w:rsidRPr="005037F2">
        <w:rPr>
          <w:rFonts w:ascii="Times New Roman" w:hAnsi="Times New Roman" w:cs="Times New Roman"/>
          <w:sz w:val="28"/>
          <w:szCs w:val="28"/>
        </w:rPr>
        <w:t xml:space="preserve">This passage may be found in the Book of Common Prayer on page </w:t>
      </w:r>
      <w:r w:rsidR="00624151">
        <w:rPr>
          <w:rFonts w:ascii="Times New Roman" w:hAnsi="Times New Roman" w:cs="Times New Roman"/>
          <w:sz w:val="28"/>
          <w:szCs w:val="28"/>
        </w:rPr>
        <w:t>232</w:t>
      </w:r>
      <w:r w:rsidRPr="005037F2">
        <w:rPr>
          <w:rFonts w:ascii="Times New Roman" w:hAnsi="Times New Roman" w:cs="Times New Roman"/>
          <w:sz w:val="28"/>
          <w:szCs w:val="28"/>
        </w:rPr>
        <w:t>.</w:t>
      </w:r>
    </w:p>
    <w:p w14:paraId="68753062" w14:textId="77777777" w:rsidR="0029098D" w:rsidRPr="005037F2" w:rsidRDefault="0029098D">
      <w:pPr>
        <w:spacing w:after="144" w:line="100" w:lineRule="atLeast"/>
        <w:jc w:val="center"/>
        <w:rPr>
          <w:rFonts w:ascii="Times New Roman" w:hAnsi="Times New Roman" w:cs="Times New Roman"/>
        </w:rPr>
      </w:pPr>
    </w:p>
    <w:p w14:paraId="72CE08CC" w14:textId="77777777" w:rsidR="0029098D" w:rsidRPr="00200191" w:rsidRDefault="005037F2">
      <w:pPr>
        <w:spacing w:after="144" w:line="100" w:lineRule="atLeast"/>
        <w:jc w:val="center"/>
        <w:rPr>
          <w:rFonts w:ascii="Times New Roman" w:hAnsi="Times New Roman" w:cs="Times New Roman"/>
          <w:color w:val="C00000"/>
        </w:rPr>
      </w:pPr>
      <w:r w:rsidRPr="00200191">
        <w:rPr>
          <w:rFonts w:ascii="Times New Roman" w:hAnsi="Times New Roman" w:cs="Times New Roman"/>
          <w:i/>
          <w:iCs/>
          <w:color w:val="C00000"/>
        </w:rPr>
        <w:t>(Pause to allow parishioners to find the page.)</w:t>
      </w:r>
    </w:p>
    <w:p w14:paraId="65347B35" w14:textId="77777777" w:rsidR="0029098D" w:rsidRPr="005037F2" w:rsidRDefault="0029098D">
      <w:pPr>
        <w:spacing w:after="144" w:line="100" w:lineRule="atLeast"/>
        <w:rPr>
          <w:rFonts w:ascii="Times New Roman" w:hAnsi="Times New Roman" w:cs="Times New Roman"/>
        </w:rPr>
      </w:pPr>
    </w:p>
    <w:p w14:paraId="43B9F933" w14:textId="77777777" w:rsidR="00476CA8" w:rsidRPr="00476CA8" w:rsidRDefault="00476CA8" w:rsidP="00476CA8">
      <w:pPr>
        <w:widowControl/>
        <w:tabs>
          <w:tab w:val="clear" w:pos="709"/>
        </w:tabs>
        <w:suppressAutoHyphens w:val="0"/>
        <w:spacing w:before="100" w:beforeAutospacing="1" w:after="100" w:afterAutospacing="1" w:line="240" w:lineRule="auto"/>
        <w:ind w:left="1080" w:right="1062"/>
        <w:rPr>
          <w:rFonts w:ascii="Times New Roman" w:eastAsia="Times New Roman" w:hAnsi="Times New Roman" w:cs="Times New Roman"/>
          <w:sz w:val="32"/>
          <w:szCs w:val="32"/>
          <w:lang w:eastAsia="en-US" w:bidi="ar-SA"/>
        </w:rPr>
      </w:pPr>
      <w:r w:rsidRPr="00476CA8">
        <w:rPr>
          <w:rFonts w:ascii="Times New Roman" w:eastAsia="Times New Roman" w:hAnsi="Times New Roman" w:cs="Times New Roman"/>
          <w:sz w:val="32"/>
          <w:szCs w:val="32"/>
          <w:lang w:eastAsia="en-US" w:bidi="ar-SA"/>
        </w:rPr>
        <w:t xml:space="preserve">Behold, I will send my messenger, and he shall prepare the way before me: and the Lord, whom ye seek, shall suddenly come to his temple, even the messenger of the covenant, whom ye delight in: behold, he shall come, </w:t>
      </w:r>
      <w:proofErr w:type="spellStart"/>
      <w:r w:rsidRPr="00476CA8">
        <w:rPr>
          <w:rFonts w:ascii="Times New Roman" w:eastAsia="Times New Roman" w:hAnsi="Times New Roman" w:cs="Times New Roman"/>
          <w:sz w:val="32"/>
          <w:szCs w:val="32"/>
          <w:lang w:eastAsia="en-US" w:bidi="ar-SA"/>
        </w:rPr>
        <w:t>saith</w:t>
      </w:r>
      <w:proofErr w:type="spellEnd"/>
      <w:r w:rsidRPr="00476CA8">
        <w:rPr>
          <w:rFonts w:ascii="Times New Roman" w:eastAsia="Times New Roman" w:hAnsi="Times New Roman" w:cs="Times New Roman"/>
          <w:sz w:val="32"/>
          <w:szCs w:val="32"/>
          <w:lang w:eastAsia="en-US" w:bidi="ar-SA"/>
        </w:rPr>
        <w:t xml:space="preserve"> the </w:t>
      </w:r>
      <w:r w:rsidRPr="00476CA8">
        <w:rPr>
          <w:rFonts w:ascii="Times New Roman" w:eastAsia="Times New Roman" w:hAnsi="Times New Roman" w:cs="Times New Roman"/>
          <w:smallCaps/>
          <w:sz w:val="32"/>
          <w:szCs w:val="32"/>
          <w:lang w:eastAsia="en-US" w:bidi="ar-SA"/>
        </w:rPr>
        <w:t>Lord</w:t>
      </w:r>
      <w:r w:rsidRPr="00476CA8">
        <w:rPr>
          <w:rFonts w:ascii="Times New Roman" w:eastAsia="Times New Roman" w:hAnsi="Times New Roman" w:cs="Times New Roman"/>
          <w:sz w:val="32"/>
          <w:szCs w:val="32"/>
          <w:lang w:eastAsia="en-US" w:bidi="ar-SA"/>
        </w:rPr>
        <w:t xml:space="preserve"> of hosts.</w:t>
      </w:r>
    </w:p>
    <w:p w14:paraId="509A0473" w14:textId="4B1615F8" w:rsidR="00476CA8" w:rsidRPr="00476CA8" w:rsidRDefault="00476CA8" w:rsidP="00476CA8">
      <w:pPr>
        <w:widowControl/>
        <w:tabs>
          <w:tab w:val="clear" w:pos="709"/>
        </w:tabs>
        <w:suppressAutoHyphens w:val="0"/>
        <w:spacing w:before="100" w:beforeAutospacing="1" w:after="100" w:afterAutospacing="1" w:line="240" w:lineRule="auto"/>
        <w:ind w:left="1080" w:right="1062"/>
        <w:rPr>
          <w:rFonts w:ascii="Times New Roman" w:eastAsia="Times New Roman" w:hAnsi="Times New Roman" w:cs="Times New Roman"/>
          <w:sz w:val="32"/>
          <w:szCs w:val="32"/>
          <w:lang w:eastAsia="en-US" w:bidi="ar-SA"/>
        </w:rPr>
      </w:pPr>
      <w:r w:rsidRPr="00476CA8">
        <w:rPr>
          <w:rFonts w:ascii="Times New Roman" w:eastAsia="Times New Roman" w:hAnsi="Times New Roman" w:cs="Times New Roman"/>
          <w:sz w:val="32"/>
          <w:szCs w:val="32"/>
          <w:lang w:eastAsia="en-US" w:bidi="ar-SA"/>
        </w:rPr>
        <w:t xml:space="preserve">But who may abide the day of his coming? and who shall stand when he </w:t>
      </w:r>
      <w:proofErr w:type="spellStart"/>
      <w:r w:rsidRPr="00476CA8">
        <w:rPr>
          <w:rFonts w:ascii="Times New Roman" w:eastAsia="Times New Roman" w:hAnsi="Times New Roman" w:cs="Times New Roman"/>
          <w:sz w:val="32"/>
          <w:szCs w:val="32"/>
          <w:lang w:eastAsia="en-US" w:bidi="ar-SA"/>
        </w:rPr>
        <w:t>appeareth</w:t>
      </w:r>
      <w:proofErr w:type="spellEnd"/>
      <w:r w:rsidRPr="00476CA8">
        <w:rPr>
          <w:rFonts w:ascii="Times New Roman" w:eastAsia="Times New Roman" w:hAnsi="Times New Roman" w:cs="Times New Roman"/>
          <w:sz w:val="32"/>
          <w:szCs w:val="32"/>
          <w:lang w:eastAsia="en-US" w:bidi="ar-SA"/>
        </w:rPr>
        <w:t xml:space="preserve">? for he </w:t>
      </w:r>
      <w:r w:rsidRPr="00476CA8">
        <w:rPr>
          <w:rFonts w:ascii="Times New Roman" w:eastAsia="Times New Roman" w:hAnsi="Times New Roman" w:cs="Times New Roman"/>
          <w:i/>
          <w:iCs/>
          <w:sz w:val="32"/>
          <w:szCs w:val="32"/>
          <w:lang w:eastAsia="en-US" w:bidi="ar-SA"/>
        </w:rPr>
        <w:t>is</w:t>
      </w:r>
      <w:r w:rsidRPr="00476CA8">
        <w:rPr>
          <w:rFonts w:ascii="Times New Roman" w:eastAsia="Times New Roman" w:hAnsi="Times New Roman" w:cs="Times New Roman"/>
          <w:sz w:val="32"/>
          <w:szCs w:val="32"/>
          <w:lang w:eastAsia="en-US" w:bidi="ar-SA"/>
        </w:rPr>
        <w:t xml:space="preserve"> like a refiner’s fire, and like fullers’ soap: and he shall sit </w:t>
      </w:r>
      <w:r w:rsidRPr="00476CA8">
        <w:rPr>
          <w:rFonts w:ascii="Times New Roman" w:eastAsia="Times New Roman" w:hAnsi="Times New Roman" w:cs="Times New Roman"/>
          <w:i/>
          <w:iCs/>
          <w:sz w:val="32"/>
          <w:szCs w:val="32"/>
          <w:lang w:eastAsia="en-US" w:bidi="ar-SA"/>
        </w:rPr>
        <w:t>as</w:t>
      </w:r>
      <w:r w:rsidRPr="00476CA8">
        <w:rPr>
          <w:rFonts w:ascii="Times New Roman" w:eastAsia="Times New Roman" w:hAnsi="Times New Roman" w:cs="Times New Roman"/>
          <w:sz w:val="32"/>
          <w:szCs w:val="32"/>
          <w:lang w:eastAsia="en-US" w:bidi="ar-SA"/>
        </w:rPr>
        <w:t xml:space="preserve"> a refiner and purifier of silver: and he shall purify the sons of Levi, and purge them as gold and silver, that they may offer unto the </w:t>
      </w:r>
      <w:r w:rsidRPr="00476CA8">
        <w:rPr>
          <w:rFonts w:ascii="Times New Roman" w:eastAsia="Times New Roman" w:hAnsi="Times New Roman" w:cs="Times New Roman"/>
          <w:smallCaps/>
          <w:sz w:val="32"/>
          <w:szCs w:val="32"/>
          <w:lang w:eastAsia="en-US" w:bidi="ar-SA"/>
        </w:rPr>
        <w:t>Lord</w:t>
      </w:r>
      <w:r w:rsidRPr="00476CA8">
        <w:rPr>
          <w:rFonts w:ascii="Times New Roman" w:eastAsia="Times New Roman" w:hAnsi="Times New Roman" w:cs="Times New Roman"/>
          <w:sz w:val="32"/>
          <w:szCs w:val="32"/>
          <w:lang w:eastAsia="en-US" w:bidi="ar-SA"/>
        </w:rPr>
        <w:t xml:space="preserve"> an offering in righteousness. Then shall the offering of Judah and Jerusalem be pleasant unto the </w:t>
      </w:r>
      <w:r w:rsidRPr="00476CA8">
        <w:rPr>
          <w:rFonts w:ascii="Times New Roman" w:eastAsia="Times New Roman" w:hAnsi="Times New Roman" w:cs="Times New Roman"/>
          <w:smallCaps/>
          <w:sz w:val="32"/>
          <w:szCs w:val="32"/>
          <w:lang w:eastAsia="en-US" w:bidi="ar-SA"/>
        </w:rPr>
        <w:t>Lord</w:t>
      </w:r>
      <w:r w:rsidRPr="00476CA8">
        <w:rPr>
          <w:rFonts w:ascii="Times New Roman" w:eastAsia="Times New Roman" w:hAnsi="Times New Roman" w:cs="Times New Roman"/>
          <w:sz w:val="32"/>
          <w:szCs w:val="32"/>
          <w:lang w:eastAsia="en-US" w:bidi="ar-SA"/>
        </w:rPr>
        <w:t>, as in the days of old, and as in former years.</w:t>
      </w:r>
    </w:p>
    <w:p w14:paraId="3FA99156" w14:textId="1DC1DAAB" w:rsidR="00476CA8" w:rsidRPr="00476CA8" w:rsidRDefault="00476CA8" w:rsidP="00476CA8">
      <w:pPr>
        <w:widowControl/>
        <w:tabs>
          <w:tab w:val="clear" w:pos="709"/>
        </w:tabs>
        <w:suppressAutoHyphens w:val="0"/>
        <w:spacing w:before="100" w:beforeAutospacing="1" w:after="100" w:afterAutospacing="1" w:line="240" w:lineRule="auto"/>
        <w:ind w:left="1080" w:right="1062"/>
        <w:rPr>
          <w:rFonts w:ascii="Times New Roman" w:eastAsia="Times New Roman" w:hAnsi="Times New Roman" w:cs="Times New Roman"/>
          <w:sz w:val="32"/>
          <w:szCs w:val="32"/>
          <w:lang w:eastAsia="en-US" w:bidi="ar-SA"/>
        </w:rPr>
      </w:pPr>
      <w:r w:rsidRPr="00476CA8">
        <w:rPr>
          <w:rFonts w:ascii="Times New Roman" w:eastAsia="Times New Roman" w:hAnsi="Times New Roman" w:cs="Times New Roman"/>
          <w:sz w:val="32"/>
          <w:szCs w:val="32"/>
          <w:lang w:eastAsia="en-US" w:bidi="ar-SA"/>
        </w:rPr>
        <w:t xml:space="preserve">And I will come near to you to judgment; and I will be a swift witness against the sorcerers, and against the adulterers, and against false swearers, and against those that oppress the hireling in </w:t>
      </w:r>
      <w:r w:rsidRPr="00476CA8">
        <w:rPr>
          <w:rFonts w:ascii="Times New Roman" w:eastAsia="Times New Roman" w:hAnsi="Times New Roman" w:cs="Times New Roman"/>
          <w:i/>
          <w:iCs/>
          <w:sz w:val="32"/>
          <w:szCs w:val="32"/>
          <w:lang w:eastAsia="en-US" w:bidi="ar-SA"/>
        </w:rPr>
        <w:t>his</w:t>
      </w:r>
      <w:r w:rsidRPr="00476CA8">
        <w:rPr>
          <w:rFonts w:ascii="Times New Roman" w:eastAsia="Times New Roman" w:hAnsi="Times New Roman" w:cs="Times New Roman"/>
          <w:sz w:val="32"/>
          <w:szCs w:val="32"/>
          <w:lang w:eastAsia="en-US" w:bidi="ar-SA"/>
        </w:rPr>
        <w:t xml:space="preserve"> wages, the widow, and the fatherless, and that turn aside the stranger </w:t>
      </w:r>
      <w:r w:rsidRPr="00476CA8">
        <w:rPr>
          <w:rFonts w:ascii="Times New Roman" w:eastAsia="Times New Roman" w:hAnsi="Times New Roman" w:cs="Times New Roman"/>
          <w:i/>
          <w:iCs/>
          <w:sz w:val="32"/>
          <w:szCs w:val="32"/>
          <w:lang w:eastAsia="en-US" w:bidi="ar-SA"/>
        </w:rPr>
        <w:t>from his right</w:t>
      </w:r>
      <w:r w:rsidRPr="00476CA8">
        <w:rPr>
          <w:rFonts w:ascii="Times New Roman" w:eastAsia="Times New Roman" w:hAnsi="Times New Roman" w:cs="Times New Roman"/>
          <w:sz w:val="32"/>
          <w:szCs w:val="32"/>
          <w:lang w:eastAsia="en-US" w:bidi="ar-SA"/>
        </w:rPr>
        <w:t xml:space="preserve">, and fear not me, </w:t>
      </w:r>
      <w:proofErr w:type="spellStart"/>
      <w:r w:rsidRPr="00476CA8">
        <w:rPr>
          <w:rFonts w:ascii="Times New Roman" w:eastAsia="Times New Roman" w:hAnsi="Times New Roman" w:cs="Times New Roman"/>
          <w:sz w:val="32"/>
          <w:szCs w:val="32"/>
          <w:lang w:eastAsia="en-US" w:bidi="ar-SA"/>
        </w:rPr>
        <w:t>saith</w:t>
      </w:r>
      <w:proofErr w:type="spellEnd"/>
      <w:r w:rsidRPr="00476CA8">
        <w:rPr>
          <w:rFonts w:ascii="Times New Roman" w:eastAsia="Times New Roman" w:hAnsi="Times New Roman" w:cs="Times New Roman"/>
          <w:sz w:val="32"/>
          <w:szCs w:val="32"/>
          <w:lang w:eastAsia="en-US" w:bidi="ar-SA"/>
        </w:rPr>
        <w:t xml:space="preserve"> the </w:t>
      </w:r>
      <w:r w:rsidRPr="00476CA8">
        <w:rPr>
          <w:rFonts w:ascii="Times New Roman" w:eastAsia="Times New Roman" w:hAnsi="Times New Roman" w:cs="Times New Roman"/>
          <w:smallCaps/>
          <w:sz w:val="32"/>
          <w:szCs w:val="32"/>
          <w:lang w:eastAsia="en-US" w:bidi="ar-SA"/>
        </w:rPr>
        <w:t>Lord</w:t>
      </w:r>
      <w:r w:rsidRPr="00476CA8">
        <w:rPr>
          <w:rFonts w:ascii="Times New Roman" w:eastAsia="Times New Roman" w:hAnsi="Times New Roman" w:cs="Times New Roman"/>
          <w:sz w:val="32"/>
          <w:szCs w:val="32"/>
          <w:lang w:eastAsia="en-US" w:bidi="ar-SA"/>
        </w:rPr>
        <w:t xml:space="preserve"> of hosts. </w:t>
      </w:r>
    </w:p>
    <w:p w14:paraId="29679F42" w14:textId="77777777" w:rsidR="0029098D" w:rsidRPr="005037F2" w:rsidRDefault="0029098D">
      <w:pPr>
        <w:rPr>
          <w:rFonts w:ascii="Times New Roman" w:hAnsi="Times New Roman" w:cs="Times New Roman"/>
        </w:rPr>
        <w:sectPr w:rsidR="0029098D" w:rsidRPr="005037F2">
          <w:type w:val="continuous"/>
          <w:pgSz w:w="12240" w:h="15840"/>
          <w:pgMar w:top="1134" w:right="1134" w:bottom="1134" w:left="1134" w:header="0" w:footer="0" w:gutter="0"/>
          <w:cols w:space="720"/>
          <w:formProt w:val="0"/>
        </w:sectPr>
      </w:pPr>
    </w:p>
    <w:p w14:paraId="758C4B7C" w14:textId="77777777" w:rsidR="0029098D" w:rsidRPr="005037F2" w:rsidRDefault="0029098D">
      <w:pPr>
        <w:rPr>
          <w:rFonts w:ascii="Times New Roman" w:hAnsi="Times New Roman" w:cs="Times New Roman"/>
        </w:rPr>
        <w:sectPr w:rsidR="0029098D" w:rsidRPr="005037F2" w:rsidSect="005037F2">
          <w:type w:val="continuous"/>
          <w:pgSz w:w="12240" w:h="15840"/>
          <w:pgMar w:top="1134" w:right="1134" w:bottom="1134" w:left="1134" w:header="0" w:footer="0" w:gutter="0"/>
          <w:cols w:num="2" w:space="288"/>
          <w:formProt w:val="0"/>
        </w:sectPr>
      </w:pPr>
    </w:p>
    <w:p w14:paraId="2238C2A5" w14:textId="77777777" w:rsidR="0029098D" w:rsidRPr="005037F2" w:rsidRDefault="0029098D">
      <w:pPr>
        <w:spacing w:after="144" w:line="360" w:lineRule="auto"/>
        <w:jc w:val="center"/>
        <w:rPr>
          <w:rFonts w:ascii="Times New Roman" w:hAnsi="Times New Roman" w:cs="Times New Roman"/>
        </w:rPr>
      </w:pPr>
    </w:p>
    <w:p w14:paraId="768FEB4F" w14:textId="77777777" w:rsidR="0029098D" w:rsidRPr="00200191" w:rsidRDefault="005037F2">
      <w:pPr>
        <w:spacing w:after="144" w:line="360" w:lineRule="auto"/>
        <w:jc w:val="center"/>
        <w:rPr>
          <w:rFonts w:ascii="Times New Roman" w:hAnsi="Times New Roman" w:cs="Times New Roman"/>
          <w:color w:val="C00000"/>
        </w:rPr>
      </w:pPr>
      <w:r w:rsidRPr="00200191">
        <w:rPr>
          <w:rFonts w:ascii="Times New Roman" w:hAnsi="Times New Roman" w:cs="Times New Roman"/>
          <w:i/>
          <w:iCs/>
          <w:color w:val="C00000"/>
        </w:rPr>
        <w:t>(Pause for a count of 5)</w:t>
      </w:r>
    </w:p>
    <w:p w14:paraId="0A433ED2" w14:textId="77777777" w:rsidR="0029098D" w:rsidRPr="009D2F5B" w:rsidRDefault="005037F2">
      <w:pPr>
        <w:spacing w:after="144" w:line="360" w:lineRule="auto"/>
        <w:rPr>
          <w:rFonts w:ascii="Times New Roman" w:hAnsi="Times New Roman" w:cs="Times New Roman"/>
          <w:sz w:val="32"/>
          <w:szCs w:val="32"/>
        </w:rPr>
      </w:pPr>
      <w:r w:rsidRPr="009D2F5B">
        <w:rPr>
          <w:rFonts w:ascii="Times New Roman" w:hAnsi="Times New Roman" w:cs="Times New Roman"/>
          <w:i/>
          <w:iCs/>
          <w:sz w:val="32"/>
          <w:szCs w:val="32"/>
        </w:rPr>
        <w:t>This is the word of the Lord.</w:t>
      </w:r>
    </w:p>
    <w:sectPr w:rsidR="0029098D" w:rsidRPr="009D2F5B">
      <w:type w:val="continuous"/>
      <w:pgSz w:w="12240" w:h="15840"/>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MS Gothic"/>
    <w:panose1 w:val="020B0604020202020204"/>
    <w:charset w:val="80"/>
    <w:family w:val="roman"/>
    <w:pitch w:val="variable"/>
  </w:font>
  <w:font w:name="Droid Sans">
    <w:altName w:val="Calibri"/>
    <w:panose1 w:val="020B0604020202020204"/>
    <w:charset w:val="00"/>
    <w:family w:val="auto"/>
    <w:pitch w:val="variable"/>
  </w:font>
  <w:font w:name="Lohit Hindi">
    <w:altName w:val="Calibri"/>
    <w:panose1 w:val="020B0604020202020204"/>
    <w:charset w:val="00"/>
    <w:family w:val="auto"/>
    <w:pitch w:val="variable"/>
  </w:font>
  <w:font w:name="OpenSymbol">
    <w:panose1 w:val="020B0604020202020204"/>
    <w:charset w:val="00"/>
    <w:family w:val="auto"/>
    <w:pitch w:val="default"/>
  </w:font>
  <w:font w:name="Liberation Sans">
    <w:panose1 w:val="020B0604020202020204"/>
    <w:charset w:val="00"/>
    <w:family w:val="swiss"/>
    <w:pitch w:val="variable"/>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098D"/>
    <w:rsid w:val="000940CD"/>
    <w:rsid w:val="001F62C9"/>
    <w:rsid w:val="00200191"/>
    <w:rsid w:val="00216E9C"/>
    <w:rsid w:val="00264489"/>
    <w:rsid w:val="00266F04"/>
    <w:rsid w:val="0029098D"/>
    <w:rsid w:val="002A0B79"/>
    <w:rsid w:val="002F6685"/>
    <w:rsid w:val="0034343C"/>
    <w:rsid w:val="00476CA8"/>
    <w:rsid w:val="005037F2"/>
    <w:rsid w:val="0060758B"/>
    <w:rsid w:val="00624151"/>
    <w:rsid w:val="00654837"/>
    <w:rsid w:val="00687314"/>
    <w:rsid w:val="009D2F5B"/>
    <w:rsid w:val="009F323F"/>
    <w:rsid w:val="00A334C1"/>
    <w:rsid w:val="00AE753E"/>
    <w:rsid w:val="00B87CE8"/>
    <w:rsid w:val="00CD007F"/>
    <w:rsid w:val="00D5517B"/>
    <w:rsid w:val="00DE6959"/>
    <w:rsid w:val="00DF0EF6"/>
    <w:rsid w:val="00E13412"/>
    <w:rsid w:val="00E15670"/>
    <w:rsid w:val="00F550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59D"/>
  <w15:docId w15:val="{EF02EC59-928F-45AE-9206-ECEA86EC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widowControl w:val="0"/>
      <w:tabs>
        <w:tab w:val="left" w:pos="709"/>
      </w:tabs>
      <w:suppressAutoHyphens/>
    </w:pPr>
    <w:rPr>
      <w:rFonts w:ascii="Liberation Serif" w:eastAsia="Droid Sans" w:hAnsi="Liberation Serif" w:cs="Lohit Hindi"/>
      <w:sz w:val="24"/>
      <w:szCs w:val="24"/>
      <w:lang w:eastAsia="zh-CN" w:bidi="hi-IN"/>
    </w:rPr>
  </w:style>
  <w:style w:type="paragraph" w:styleId="Heading1">
    <w:name w:val="heading 1"/>
    <w:basedOn w:val="Heading"/>
    <w:next w:val="Textbody"/>
    <w:pPr>
      <w:outlineLvl w:val="0"/>
    </w:pPr>
    <w:rPr>
      <w:rFonts w:ascii="Times New Roman" w:hAnsi="Times New Roman"/>
      <w:b/>
      <w:bCs/>
      <w:sz w:val="48"/>
      <w:szCs w:val="48"/>
    </w:rPr>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rPr>
      <w:i/>
      <w:iCs/>
    </w:rPr>
  </w:style>
  <w:style w:type="character" w:customStyle="1" w:styleId="InternetLink">
    <w:name w:val="Internet Link"/>
    <w:rPr>
      <w:color w:val="000080"/>
      <w:u w:val="single"/>
      <w:lang w:val="en-US" w:eastAsia="en-US" w:bidi="en-US"/>
    </w:rPr>
  </w:style>
  <w:style w:type="character" w:customStyle="1" w:styleId="Bullets">
    <w:name w:val="Bullets"/>
    <w:rPr>
      <w:rFonts w:ascii="OpenSymbol" w:eastAsia="OpenSymbol" w:hAnsi="OpenSymbol" w:cs="OpenSymbol"/>
    </w:rPr>
  </w:style>
  <w:style w:type="character" w:customStyle="1" w:styleId="StrongEmphasis">
    <w:name w:val="Strong Emphasis"/>
    <w:rPr>
      <w:b/>
      <w:bCs/>
    </w:rPr>
  </w:style>
  <w:style w:type="paragraph" w:customStyle="1" w:styleId="Heading">
    <w:name w:val="Heading"/>
    <w:basedOn w:val="Normal"/>
    <w:next w:val="Textbody"/>
    <w:pPr>
      <w:keepNext/>
      <w:spacing w:before="240" w:after="120"/>
    </w:pPr>
    <w:rPr>
      <w:rFonts w:ascii="Liberation Sans" w:hAnsi="Liberation Sans"/>
      <w:sz w:val="28"/>
      <w:szCs w:val="28"/>
    </w:rPr>
  </w:style>
  <w:style w:type="paragraph" w:customStyle="1" w:styleId="Textbody">
    <w:name w:val="Text body"/>
    <w:basedOn w:val="Normal"/>
    <w:pPr>
      <w:spacing w:after="120"/>
    </w:pPr>
  </w:style>
  <w:style w:type="paragraph" w:styleId="List">
    <w:name w:val="List"/>
    <w:basedOn w:val="Textbody"/>
  </w:style>
  <w:style w:type="paragraph" w:styleId="Caption">
    <w:name w:val="caption"/>
    <w:basedOn w:val="Normal"/>
    <w:pPr>
      <w:suppressLineNumbers/>
      <w:spacing w:before="120" w:after="120"/>
    </w:pPr>
    <w:rPr>
      <w:i/>
      <w:iCs/>
    </w:rPr>
  </w:style>
  <w:style w:type="paragraph" w:customStyle="1" w:styleId="Index">
    <w:name w:val="Index"/>
    <w:basedOn w:val="Normal"/>
    <w:pPr>
      <w:suppressLineNumber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Normal"/>
    <w:pPr>
      <w:spacing w:after="283"/>
      <w:ind w:left="567" w:right="567"/>
    </w:pPr>
  </w:style>
  <w:style w:type="paragraph" w:customStyle="1" w:styleId="HorizontalLine">
    <w:name w:val="Horizontal Line"/>
    <w:basedOn w:val="Normal"/>
    <w:next w:val="Textbody"/>
    <w:pPr>
      <w:suppressLineNumbers/>
      <w:pBdr>
        <w:bottom w:val="double" w:sz="2" w:space="0" w:color="808080"/>
      </w:pBdr>
      <w:spacing w:after="283"/>
    </w:pPr>
    <w:rPr>
      <w:sz w:val="12"/>
      <w:szCs w:val="12"/>
    </w:rPr>
  </w:style>
  <w:style w:type="paragraph" w:styleId="NormalWeb">
    <w:name w:val="Normal (Web)"/>
    <w:basedOn w:val="Normal"/>
    <w:uiPriority w:val="99"/>
    <w:unhideWhenUsed/>
    <w:rsid w:val="00CD007F"/>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 w:type="paragraph" w:customStyle="1" w:styleId="top-1">
    <w:name w:val="top-1"/>
    <w:basedOn w:val="Normal"/>
    <w:rsid w:val="00476CA8"/>
    <w:pPr>
      <w:widowControl/>
      <w:tabs>
        <w:tab w:val="clear" w:pos="709"/>
      </w:tabs>
      <w:suppressAutoHyphens w:val="0"/>
      <w:spacing w:before="100" w:beforeAutospacing="1" w:after="100" w:afterAutospacing="1" w:line="240" w:lineRule="auto"/>
    </w:pPr>
    <w:rPr>
      <w:rFonts w:ascii="Times New Roman" w:eastAsia="Times New Roman" w:hAnsi="Times New Roman" w:cs="Times New Roman"/>
      <w:lang w:eastAsia="en-US" w:bidi="ar-SA"/>
    </w:rPr>
  </w:style>
  <w:style w:type="character" w:customStyle="1" w:styleId="text">
    <w:name w:val="text"/>
    <w:basedOn w:val="DefaultParagraphFont"/>
    <w:rsid w:val="00476CA8"/>
  </w:style>
  <w:style w:type="character" w:customStyle="1" w:styleId="small-caps">
    <w:name w:val="small-caps"/>
    <w:basedOn w:val="DefaultParagraphFont"/>
    <w:rsid w:val="00476CA8"/>
  </w:style>
  <w:style w:type="character" w:customStyle="1" w:styleId="dropcap2">
    <w:name w:val="dropcap2"/>
    <w:basedOn w:val="DefaultParagraphFont"/>
    <w:rsid w:val="00A334C1"/>
  </w:style>
  <w:style w:type="character" w:styleId="Hyperlink">
    <w:name w:val="Hyperlink"/>
    <w:basedOn w:val="DefaultParagraphFont"/>
    <w:uiPriority w:val="99"/>
    <w:unhideWhenUsed/>
    <w:rsid w:val="00216E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498447">
      <w:bodyDiv w:val="1"/>
      <w:marLeft w:val="0"/>
      <w:marRight w:val="0"/>
      <w:marTop w:val="0"/>
      <w:marBottom w:val="0"/>
      <w:divBdr>
        <w:top w:val="none" w:sz="0" w:space="0" w:color="auto"/>
        <w:left w:val="none" w:sz="0" w:space="0" w:color="auto"/>
        <w:bottom w:val="none" w:sz="0" w:space="0" w:color="auto"/>
        <w:right w:val="none" w:sz="0" w:space="0" w:color="auto"/>
      </w:divBdr>
    </w:div>
    <w:div w:id="181940617">
      <w:bodyDiv w:val="1"/>
      <w:marLeft w:val="0"/>
      <w:marRight w:val="0"/>
      <w:marTop w:val="0"/>
      <w:marBottom w:val="0"/>
      <w:divBdr>
        <w:top w:val="none" w:sz="0" w:space="0" w:color="auto"/>
        <w:left w:val="none" w:sz="0" w:space="0" w:color="auto"/>
        <w:bottom w:val="none" w:sz="0" w:space="0" w:color="auto"/>
        <w:right w:val="none" w:sz="0" w:space="0" w:color="auto"/>
      </w:divBdr>
    </w:div>
    <w:div w:id="1199121636">
      <w:bodyDiv w:val="1"/>
      <w:marLeft w:val="0"/>
      <w:marRight w:val="0"/>
      <w:marTop w:val="0"/>
      <w:marBottom w:val="0"/>
      <w:divBdr>
        <w:top w:val="none" w:sz="0" w:space="0" w:color="auto"/>
        <w:left w:val="none" w:sz="0" w:space="0" w:color="auto"/>
        <w:bottom w:val="none" w:sz="0" w:space="0" w:color="auto"/>
        <w:right w:val="none" w:sz="0" w:space="0" w:color="auto"/>
      </w:divBdr>
    </w:div>
    <w:div w:id="1267733873">
      <w:bodyDiv w:val="1"/>
      <w:marLeft w:val="0"/>
      <w:marRight w:val="0"/>
      <w:marTop w:val="0"/>
      <w:marBottom w:val="0"/>
      <w:divBdr>
        <w:top w:val="none" w:sz="0" w:space="0" w:color="auto"/>
        <w:left w:val="none" w:sz="0" w:space="0" w:color="auto"/>
        <w:bottom w:val="none" w:sz="0" w:space="0" w:color="auto"/>
        <w:right w:val="none" w:sz="0" w:space="0" w:color="auto"/>
      </w:divBdr>
    </w:div>
    <w:div w:id="1523788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606</Words>
  <Characters>3458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14</cp:revision>
  <cp:lastPrinted>2017-01-10T17:56:00Z</cp:lastPrinted>
  <dcterms:created xsi:type="dcterms:W3CDTF">2019-01-31T14:56:00Z</dcterms:created>
  <dcterms:modified xsi:type="dcterms:W3CDTF">2019-01-31T15:08:00Z</dcterms:modified>
</cp:coreProperties>
</file>