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67026" w14:textId="77777777" w:rsidR="00067467" w:rsidRDefault="005C3C1A">
      <w:pPr>
        <w:pStyle w:val="Standard"/>
        <w:spacing w:line="360" w:lineRule="auto"/>
        <w:jc w:val="center"/>
        <w:rPr>
          <w:color w:val="800000"/>
        </w:rPr>
      </w:pPr>
      <w:r>
        <w:rPr>
          <w:color w:val="800000"/>
        </w:rPr>
        <w:t>The Ninth Sunday after Trinity</w:t>
      </w:r>
    </w:p>
    <w:p w14:paraId="06367027" w14:textId="77777777" w:rsidR="00067467" w:rsidRDefault="00067467">
      <w:pPr>
        <w:pStyle w:val="Standard"/>
        <w:spacing w:line="360" w:lineRule="auto"/>
        <w:jc w:val="center"/>
        <w:rPr>
          <w:i/>
          <w:iCs/>
        </w:rPr>
      </w:pPr>
    </w:p>
    <w:p w14:paraId="06367028" w14:textId="512F4A96" w:rsidR="00067467" w:rsidRDefault="004A3C0B">
      <w:pPr>
        <w:pStyle w:val="Standard"/>
        <w:spacing w:line="360" w:lineRule="auto"/>
        <w:rPr>
          <w:sz w:val="28"/>
          <w:szCs w:val="28"/>
        </w:rPr>
      </w:pPr>
      <w:r>
        <w:rPr>
          <w:sz w:val="28"/>
          <w:szCs w:val="28"/>
        </w:rPr>
        <w:t>The Old Testament is written in the 8</w:t>
      </w:r>
      <w:r w:rsidRPr="004A3C0B">
        <w:rPr>
          <w:sz w:val="28"/>
          <w:szCs w:val="28"/>
          <w:vertAlign w:val="superscript"/>
        </w:rPr>
        <w:t>th</w:t>
      </w:r>
      <w:r>
        <w:rPr>
          <w:sz w:val="28"/>
          <w:szCs w:val="28"/>
        </w:rPr>
        <w:t xml:space="preserve"> chapter of the </w:t>
      </w:r>
      <w:r w:rsidR="005C3C1A">
        <w:rPr>
          <w:sz w:val="28"/>
          <w:szCs w:val="28"/>
        </w:rPr>
        <w:t>Book of Proverbs, beginning at the 12th verse.</w:t>
      </w:r>
    </w:p>
    <w:p w14:paraId="06367029" w14:textId="46C57DE0" w:rsidR="00067467" w:rsidRDefault="005C3C1A">
      <w:pPr>
        <w:pStyle w:val="Standard"/>
        <w:spacing w:line="360" w:lineRule="auto"/>
        <w:rPr>
          <w:sz w:val="28"/>
          <w:szCs w:val="28"/>
        </w:rPr>
      </w:pPr>
      <w:r>
        <w:rPr>
          <w:sz w:val="28"/>
          <w:szCs w:val="28"/>
        </w:rPr>
        <w:t>This passage may be found in the pew bible on page 733.</w:t>
      </w:r>
    </w:p>
    <w:p w14:paraId="0636702A" w14:textId="77777777" w:rsidR="00067467" w:rsidRDefault="00067467">
      <w:pPr>
        <w:pStyle w:val="Standard"/>
        <w:spacing w:line="360" w:lineRule="auto"/>
        <w:rPr>
          <w:sz w:val="12"/>
          <w:szCs w:val="12"/>
        </w:rPr>
      </w:pPr>
    </w:p>
    <w:p w14:paraId="0636702B" w14:textId="77777777" w:rsidR="00067467" w:rsidRDefault="005C3C1A">
      <w:pPr>
        <w:pStyle w:val="Standard"/>
        <w:spacing w:line="360" w:lineRule="auto"/>
        <w:jc w:val="center"/>
        <w:rPr>
          <w:i/>
          <w:iCs/>
          <w:color w:val="800000"/>
        </w:rPr>
      </w:pPr>
      <w:r>
        <w:rPr>
          <w:i/>
          <w:iCs/>
          <w:color w:val="800000"/>
        </w:rPr>
        <w:t>(Pause to allow parishioners to find the page.)</w:t>
      </w:r>
    </w:p>
    <w:p w14:paraId="0636702C" w14:textId="77777777" w:rsidR="00067467" w:rsidRDefault="00067467">
      <w:pPr>
        <w:pStyle w:val="Standard"/>
        <w:spacing w:line="360" w:lineRule="auto"/>
        <w:jc w:val="center"/>
        <w:rPr>
          <w:i/>
          <w:iCs/>
          <w:sz w:val="12"/>
          <w:szCs w:val="12"/>
        </w:rPr>
      </w:pPr>
    </w:p>
    <w:p w14:paraId="0636702D" w14:textId="77777777" w:rsidR="00E05646" w:rsidRDefault="00E05646">
      <w:pPr>
        <w:rPr>
          <w:rFonts w:cs="Mangal"/>
          <w:szCs w:val="21"/>
        </w:rPr>
        <w:sectPr w:rsidR="00E05646">
          <w:pgSz w:w="12240" w:h="15840"/>
          <w:pgMar w:top="1134" w:right="1134" w:bottom="1134" w:left="1134" w:header="720" w:footer="720" w:gutter="0"/>
          <w:cols w:space="720"/>
        </w:sectPr>
      </w:pPr>
    </w:p>
    <w:p w14:paraId="0636702E" w14:textId="77777777" w:rsidR="00067467" w:rsidRDefault="005C3C1A">
      <w:pPr>
        <w:pStyle w:val="Textbody"/>
        <w:spacing w:line="360" w:lineRule="auto"/>
        <w:rPr>
          <w:sz w:val="28"/>
          <w:szCs w:val="28"/>
        </w:rPr>
      </w:pPr>
      <w:r>
        <w:rPr>
          <w:sz w:val="28"/>
          <w:szCs w:val="28"/>
        </w:rPr>
        <w:t>“I, wisdom, dwell with prudence,</w:t>
      </w:r>
      <w:r>
        <w:rPr>
          <w:sz w:val="28"/>
          <w:szCs w:val="28"/>
        </w:rPr>
        <w:br/>
        <w:t xml:space="preserve">And find out knowledge </w:t>
      </w:r>
      <w:r>
        <w:rPr>
          <w:i/>
          <w:sz w:val="28"/>
          <w:szCs w:val="28"/>
        </w:rPr>
        <w:t>and</w:t>
      </w:r>
      <w:r>
        <w:rPr>
          <w:sz w:val="28"/>
          <w:szCs w:val="28"/>
        </w:rPr>
        <w:t xml:space="preserve"> discretion.</w:t>
      </w:r>
      <w:r>
        <w:rPr>
          <w:sz w:val="28"/>
          <w:szCs w:val="28"/>
        </w:rPr>
        <w:br/>
        <w:t xml:space="preserve">The fear of the </w:t>
      </w:r>
      <w:r>
        <w:rPr>
          <w:smallCaps/>
          <w:sz w:val="28"/>
          <w:szCs w:val="28"/>
        </w:rPr>
        <w:t>Lord</w:t>
      </w:r>
      <w:r>
        <w:rPr>
          <w:sz w:val="28"/>
          <w:szCs w:val="28"/>
        </w:rPr>
        <w:t xml:space="preserve"> </w:t>
      </w:r>
      <w:r>
        <w:rPr>
          <w:i/>
          <w:sz w:val="28"/>
          <w:szCs w:val="28"/>
        </w:rPr>
        <w:t>is</w:t>
      </w:r>
      <w:r>
        <w:rPr>
          <w:sz w:val="28"/>
          <w:szCs w:val="28"/>
        </w:rPr>
        <w:t xml:space="preserve"> to hate evil;</w:t>
      </w:r>
      <w:r>
        <w:rPr>
          <w:sz w:val="28"/>
          <w:szCs w:val="28"/>
        </w:rPr>
        <w:br/>
        <w:t>Pride and arrogance and the evil way</w:t>
      </w:r>
      <w:r>
        <w:rPr>
          <w:sz w:val="28"/>
          <w:szCs w:val="28"/>
        </w:rPr>
        <w:br/>
        <w:t>And the perverse mouth I hate.</w:t>
      </w:r>
      <w:r>
        <w:rPr>
          <w:sz w:val="28"/>
          <w:szCs w:val="28"/>
        </w:rPr>
        <w:br/>
        <w:t xml:space="preserve">Counsel </w:t>
      </w:r>
      <w:r>
        <w:rPr>
          <w:i/>
          <w:sz w:val="28"/>
          <w:szCs w:val="28"/>
        </w:rPr>
        <w:t>is</w:t>
      </w:r>
      <w:r>
        <w:rPr>
          <w:sz w:val="28"/>
          <w:szCs w:val="28"/>
        </w:rPr>
        <w:t xml:space="preserve"> mine, and sound wisdom;</w:t>
      </w:r>
      <w:r>
        <w:rPr>
          <w:sz w:val="28"/>
          <w:szCs w:val="28"/>
        </w:rPr>
        <w:br/>
        <w:t xml:space="preserve">I </w:t>
      </w:r>
      <w:r>
        <w:rPr>
          <w:i/>
          <w:sz w:val="28"/>
          <w:szCs w:val="28"/>
        </w:rPr>
        <w:t>am</w:t>
      </w:r>
      <w:r>
        <w:rPr>
          <w:sz w:val="28"/>
          <w:szCs w:val="28"/>
        </w:rPr>
        <w:t xml:space="preserve"> understanding, I have strength.</w:t>
      </w:r>
      <w:r>
        <w:rPr>
          <w:sz w:val="28"/>
          <w:szCs w:val="28"/>
        </w:rPr>
        <w:br/>
        <w:t>By me kings reign,</w:t>
      </w:r>
      <w:r>
        <w:rPr>
          <w:sz w:val="28"/>
          <w:szCs w:val="28"/>
        </w:rPr>
        <w:br/>
        <w:t>And rulers decree justice.</w:t>
      </w:r>
      <w:r>
        <w:rPr>
          <w:sz w:val="28"/>
          <w:szCs w:val="28"/>
        </w:rPr>
        <w:br/>
        <w:t>By me princes rule, and nobles,</w:t>
      </w:r>
      <w:r>
        <w:rPr>
          <w:sz w:val="28"/>
          <w:szCs w:val="28"/>
        </w:rPr>
        <w:br/>
        <w:t>All the judges of the earth.</w:t>
      </w:r>
      <w:r>
        <w:rPr>
          <w:sz w:val="28"/>
          <w:szCs w:val="28"/>
        </w:rPr>
        <w:br/>
        <w:t>I love those who love me,</w:t>
      </w:r>
      <w:r>
        <w:rPr>
          <w:sz w:val="28"/>
          <w:szCs w:val="28"/>
        </w:rPr>
        <w:br/>
      </w:r>
      <w:r>
        <w:rPr>
          <w:sz w:val="28"/>
          <w:szCs w:val="28"/>
        </w:rPr>
        <w:t xml:space="preserve">And those who seek me diligently </w:t>
      </w:r>
      <w:r>
        <w:rPr>
          <w:sz w:val="28"/>
          <w:szCs w:val="28"/>
        </w:rPr>
        <w:br/>
        <w:t>will find me.</w:t>
      </w:r>
      <w:r>
        <w:rPr>
          <w:sz w:val="28"/>
          <w:szCs w:val="28"/>
        </w:rPr>
        <w:br/>
        <w:t xml:space="preserve">Riches and honor </w:t>
      </w:r>
      <w:r>
        <w:rPr>
          <w:i/>
          <w:sz w:val="28"/>
          <w:szCs w:val="28"/>
        </w:rPr>
        <w:t>are</w:t>
      </w:r>
      <w:r>
        <w:rPr>
          <w:sz w:val="28"/>
          <w:szCs w:val="28"/>
        </w:rPr>
        <w:t xml:space="preserve"> with me,</w:t>
      </w:r>
      <w:r>
        <w:rPr>
          <w:sz w:val="28"/>
          <w:szCs w:val="28"/>
        </w:rPr>
        <w:br/>
        <w:t>Enduring riches and righteousness.</w:t>
      </w:r>
      <w:r>
        <w:rPr>
          <w:sz w:val="28"/>
          <w:szCs w:val="28"/>
        </w:rPr>
        <w:br/>
        <w:t xml:space="preserve">My fruit </w:t>
      </w:r>
      <w:r>
        <w:rPr>
          <w:i/>
          <w:sz w:val="28"/>
          <w:szCs w:val="28"/>
        </w:rPr>
        <w:t>is</w:t>
      </w:r>
      <w:r>
        <w:rPr>
          <w:sz w:val="28"/>
          <w:szCs w:val="28"/>
        </w:rPr>
        <w:t xml:space="preserve"> better than gold, yes, </w:t>
      </w:r>
      <w:r>
        <w:rPr>
          <w:sz w:val="28"/>
          <w:szCs w:val="28"/>
        </w:rPr>
        <w:br/>
        <w:t>than fine gold,</w:t>
      </w:r>
      <w:r>
        <w:rPr>
          <w:sz w:val="28"/>
          <w:szCs w:val="28"/>
        </w:rPr>
        <w:br/>
        <w:t>And my revenue than choice silver.</w:t>
      </w:r>
      <w:r>
        <w:rPr>
          <w:sz w:val="28"/>
          <w:szCs w:val="28"/>
        </w:rPr>
        <w:br/>
        <w:t>I traverse the way of righteousness,</w:t>
      </w:r>
      <w:r>
        <w:rPr>
          <w:sz w:val="28"/>
          <w:szCs w:val="28"/>
        </w:rPr>
        <w:br/>
        <w:t>In the midst of the paths of justice,</w:t>
      </w:r>
      <w:r>
        <w:rPr>
          <w:sz w:val="28"/>
          <w:szCs w:val="28"/>
        </w:rPr>
        <w:br/>
        <w:t>That I may cause those who love me to inherit wealth,</w:t>
      </w:r>
      <w:r>
        <w:rPr>
          <w:sz w:val="28"/>
          <w:szCs w:val="28"/>
        </w:rPr>
        <w:br/>
        <w:t>That I may fill their treasuries.</w:t>
      </w:r>
    </w:p>
    <w:p w14:paraId="0636702F" w14:textId="77777777" w:rsidR="00E05646" w:rsidRDefault="00E05646">
      <w:pPr>
        <w:rPr>
          <w:rFonts w:cs="Mangal"/>
          <w:szCs w:val="21"/>
        </w:rPr>
        <w:sectPr w:rsidR="00E05646">
          <w:type w:val="continuous"/>
          <w:pgSz w:w="12240" w:h="15840"/>
          <w:pgMar w:top="1134" w:right="1134" w:bottom="1134" w:left="1134" w:header="720" w:footer="720" w:gutter="0"/>
          <w:cols w:num="2" w:space="720" w:equalWidth="0">
            <w:col w:w="4770" w:space="432"/>
            <w:col w:w="4770" w:space="0"/>
          </w:cols>
        </w:sectPr>
      </w:pPr>
    </w:p>
    <w:p w14:paraId="06367030" w14:textId="77777777" w:rsidR="00067467" w:rsidRDefault="00067467">
      <w:pPr>
        <w:pStyle w:val="Standard"/>
        <w:spacing w:line="360" w:lineRule="auto"/>
        <w:jc w:val="center"/>
        <w:rPr>
          <w:i/>
          <w:iCs/>
          <w:color w:val="800000"/>
        </w:rPr>
      </w:pPr>
    </w:p>
    <w:p w14:paraId="06367031" w14:textId="77777777" w:rsidR="00067467" w:rsidRDefault="005C3C1A">
      <w:pPr>
        <w:pStyle w:val="Standard"/>
        <w:spacing w:line="360" w:lineRule="auto"/>
        <w:jc w:val="center"/>
        <w:rPr>
          <w:i/>
          <w:iCs/>
          <w:color w:val="800000"/>
        </w:rPr>
      </w:pPr>
      <w:r>
        <w:rPr>
          <w:i/>
          <w:iCs/>
          <w:color w:val="800000"/>
        </w:rPr>
        <w:t>(Pause for a count of 5)</w:t>
      </w:r>
    </w:p>
    <w:p w14:paraId="06367032" w14:textId="77777777" w:rsidR="00067467" w:rsidRDefault="00067467">
      <w:pPr>
        <w:pStyle w:val="Standard"/>
        <w:spacing w:line="360" w:lineRule="auto"/>
        <w:rPr>
          <w:sz w:val="28"/>
          <w:szCs w:val="28"/>
        </w:rPr>
      </w:pPr>
    </w:p>
    <w:p w14:paraId="06367033" w14:textId="77777777" w:rsidR="00067467" w:rsidRDefault="005C3C1A">
      <w:pPr>
        <w:pStyle w:val="Standard"/>
        <w:spacing w:line="360" w:lineRule="auto"/>
        <w:jc w:val="center"/>
        <w:rPr>
          <w:sz w:val="28"/>
          <w:szCs w:val="28"/>
        </w:rPr>
      </w:pPr>
      <w:r>
        <w:rPr>
          <w:sz w:val="28"/>
          <w:szCs w:val="28"/>
        </w:rPr>
        <w:t>This is the word of the Lord.</w:t>
      </w:r>
    </w:p>
    <w:p w14:paraId="06367034" w14:textId="77777777" w:rsidR="00067467" w:rsidRDefault="005C3C1A">
      <w:pPr>
        <w:pStyle w:val="Standard"/>
        <w:pageBreakBefore/>
        <w:spacing w:line="360" w:lineRule="auto"/>
        <w:jc w:val="center"/>
        <w:rPr>
          <w:color w:val="800000"/>
        </w:rPr>
      </w:pPr>
      <w:r>
        <w:rPr>
          <w:color w:val="800000"/>
        </w:rPr>
        <w:lastRenderedPageBreak/>
        <w:t>The Ninth Sunday after Trinity</w:t>
      </w:r>
    </w:p>
    <w:p w14:paraId="06367035" w14:textId="77777777" w:rsidR="00067467" w:rsidRDefault="00067467">
      <w:pPr>
        <w:pStyle w:val="Standard"/>
        <w:spacing w:line="360" w:lineRule="auto"/>
        <w:jc w:val="center"/>
        <w:rPr>
          <w:color w:val="800000"/>
        </w:rPr>
      </w:pPr>
    </w:p>
    <w:p w14:paraId="06367036" w14:textId="77777777" w:rsidR="00067467" w:rsidRDefault="005C3C1A">
      <w:pPr>
        <w:pStyle w:val="Standard"/>
        <w:spacing w:line="360" w:lineRule="auto"/>
        <w:jc w:val="center"/>
        <w:rPr>
          <w:sz w:val="28"/>
          <w:szCs w:val="28"/>
        </w:rPr>
      </w:pPr>
      <w:r>
        <w:rPr>
          <w:sz w:val="28"/>
          <w:szCs w:val="28"/>
        </w:rPr>
        <w:t>Psalm 115</w:t>
      </w:r>
    </w:p>
    <w:p w14:paraId="06367037" w14:textId="77777777" w:rsidR="00067467" w:rsidRDefault="005C3C1A">
      <w:pPr>
        <w:pStyle w:val="Standard"/>
        <w:spacing w:after="144"/>
        <w:rPr>
          <w:sz w:val="28"/>
          <w:szCs w:val="28"/>
        </w:rPr>
      </w:pPr>
      <w:r>
        <w:rPr>
          <w:sz w:val="28"/>
          <w:szCs w:val="28"/>
        </w:rPr>
        <w:t>NOT unto us, O LORD, not unto us, but unto thy Name give the praise; * for thy loving mercy, and for thy truth's sake.</w:t>
      </w:r>
    </w:p>
    <w:p w14:paraId="06367038" w14:textId="77777777" w:rsidR="00067467" w:rsidRDefault="005C3C1A">
      <w:pPr>
        <w:pStyle w:val="Standard"/>
        <w:spacing w:after="144"/>
        <w:rPr>
          <w:sz w:val="28"/>
          <w:szCs w:val="28"/>
        </w:rPr>
      </w:pPr>
      <w:r>
        <w:rPr>
          <w:sz w:val="28"/>
          <w:szCs w:val="28"/>
        </w:rPr>
        <w:t>Wherefore shall the heathen say, * Where is now their God?</w:t>
      </w:r>
    </w:p>
    <w:p w14:paraId="06367039" w14:textId="77777777" w:rsidR="00067467" w:rsidRDefault="005C3C1A">
      <w:pPr>
        <w:pStyle w:val="Standard"/>
        <w:spacing w:after="144"/>
        <w:rPr>
          <w:sz w:val="28"/>
          <w:szCs w:val="28"/>
        </w:rPr>
      </w:pPr>
      <w:r>
        <w:rPr>
          <w:sz w:val="28"/>
          <w:szCs w:val="28"/>
        </w:rPr>
        <w:t>As for our God, he is in heaven: * he hath done whatsoever pleased him.</w:t>
      </w:r>
    </w:p>
    <w:p w14:paraId="0636703A" w14:textId="77777777" w:rsidR="00067467" w:rsidRDefault="005C3C1A">
      <w:pPr>
        <w:pStyle w:val="Standard"/>
        <w:spacing w:after="144"/>
        <w:rPr>
          <w:sz w:val="28"/>
          <w:szCs w:val="28"/>
        </w:rPr>
      </w:pPr>
      <w:r>
        <w:rPr>
          <w:sz w:val="28"/>
          <w:szCs w:val="28"/>
        </w:rPr>
        <w:t>Their idols are silver and gold, * even the work of men's hands.</w:t>
      </w:r>
    </w:p>
    <w:p w14:paraId="0636703B" w14:textId="77777777" w:rsidR="00067467" w:rsidRDefault="005C3C1A">
      <w:pPr>
        <w:pStyle w:val="Standard"/>
        <w:spacing w:after="144"/>
        <w:rPr>
          <w:sz w:val="28"/>
          <w:szCs w:val="28"/>
        </w:rPr>
      </w:pPr>
      <w:r>
        <w:rPr>
          <w:sz w:val="28"/>
          <w:szCs w:val="28"/>
        </w:rPr>
        <w:t>They have mouths, and speak not; * eyes have they, and see not.</w:t>
      </w:r>
    </w:p>
    <w:p w14:paraId="0636703C" w14:textId="77777777" w:rsidR="00067467" w:rsidRDefault="005C3C1A">
      <w:pPr>
        <w:pStyle w:val="Standard"/>
        <w:spacing w:after="144"/>
        <w:rPr>
          <w:sz w:val="28"/>
          <w:szCs w:val="28"/>
        </w:rPr>
      </w:pPr>
      <w:r>
        <w:rPr>
          <w:sz w:val="28"/>
          <w:szCs w:val="28"/>
        </w:rPr>
        <w:t>They have ears, and hear not; * noses have they, and smell not.</w:t>
      </w:r>
    </w:p>
    <w:p w14:paraId="0636703D" w14:textId="77777777" w:rsidR="00067467" w:rsidRDefault="005C3C1A">
      <w:pPr>
        <w:pStyle w:val="Standard"/>
        <w:spacing w:after="144"/>
        <w:rPr>
          <w:sz w:val="28"/>
          <w:szCs w:val="28"/>
        </w:rPr>
      </w:pPr>
      <w:r>
        <w:rPr>
          <w:sz w:val="28"/>
          <w:szCs w:val="28"/>
        </w:rPr>
        <w:t>They have hands, and handle not; feet have they, and walk not; * neither speak they through their throat.</w:t>
      </w:r>
    </w:p>
    <w:p w14:paraId="0636703E" w14:textId="77777777" w:rsidR="00067467" w:rsidRDefault="005C3C1A">
      <w:pPr>
        <w:pStyle w:val="Standard"/>
        <w:spacing w:after="144"/>
        <w:rPr>
          <w:sz w:val="28"/>
          <w:szCs w:val="28"/>
        </w:rPr>
      </w:pPr>
      <w:r>
        <w:rPr>
          <w:sz w:val="28"/>
          <w:szCs w:val="28"/>
        </w:rPr>
        <w:t>They that make them are like unto them; * and so are all such as put their trust in them.</w:t>
      </w:r>
    </w:p>
    <w:p w14:paraId="0636703F" w14:textId="77777777" w:rsidR="00067467" w:rsidRDefault="005C3C1A">
      <w:pPr>
        <w:pStyle w:val="Standard"/>
        <w:spacing w:after="144"/>
        <w:rPr>
          <w:sz w:val="28"/>
          <w:szCs w:val="28"/>
        </w:rPr>
      </w:pPr>
      <w:r>
        <w:rPr>
          <w:sz w:val="28"/>
          <w:szCs w:val="28"/>
        </w:rPr>
        <w:t>But thou, house of Israel, trust thou in the LORD; * he is their helper and defender.</w:t>
      </w:r>
    </w:p>
    <w:p w14:paraId="06367040" w14:textId="77777777" w:rsidR="00067467" w:rsidRDefault="005C3C1A">
      <w:pPr>
        <w:pStyle w:val="Standard"/>
        <w:spacing w:after="144"/>
        <w:rPr>
          <w:sz w:val="28"/>
          <w:szCs w:val="28"/>
        </w:rPr>
      </w:pPr>
      <w:r>
        <w:rPr>
          <w:sz w:val="28"/>
          <w:szCs w:val="28"/>
        </w:rPr>
        <w:t>Ye house of Aaron, put your trust in the LORD; * he is their helper and defender.</w:t>
      </w:r>
    </w:p>
    <w:p w14:paraId="06367041" w14:textId="77777777" w:rsidR="00067467" w:rsidRDefault="005C3C1A">
      <w:pPr>
        <w:pStyle w:val="Standard"/>
        <w:spacing w:after="144"/>
        <w:rPr>
          <w:sz w:val="28"/>
          <w:szCs w:val="28"/>
        </w:rPr>
      </w:pPr>
      <w:r>
        <w:rPr>
          <w:sz w:val="28"/>
          <w:szCs w:val="28"/>
        </w:rPr>
        <w:t>Ye that fear the LORD, put your trust in the LORD; * he is their helper and defender.</w:t>
      </w:r>
    </w:p>
    <w:p w14:paraId="06367042" w14:textId="77777777" w:rsidR="00067467" w:rsidRDefault="005C3C1A">
      <w:pPr>
        <w:pStyle w:val="Standard"/>
        <w:spacing w:after="144"/>
        <w:rPr>
          <w:sz w:val="28"/>
          <w:szCs w:val="28"/>
        </w:rPr>
      </w:pPr>
      <w:r>
        <w:rPr>
          <w:sz w:val="28"/>
          <w:szCs w:val="28"/>
        </w:rPr>
        <w:t>The LORD hath been mindful of us, and he shall bless us; * even he shall bless the house of Israel, he shall bless the house of Aaron.</w:t>
      </w:r>
    </w:p>
    <w:p w14:paraId="06367043" w14:textId="77777777" w:rsidR="00067467" w:rsidRDefault="005C3C1A">
      <w:pPr>
        <w:pStyle w:val="Standard"/>
        <w:spacing w:after="144"/>
        <w:rPr>
          <w:sz w:val="28"/>
          <w:szCs w:val="28"/>
        </w:rPr>
      </w:pPr>
      <w:r>
        <w:rPr>
          <w:sz w:val="28"/>
          <w:szCs w:val="28"/>
        </w:rPr>
        <w:t>He shall bless them that fear the LORD, * both small and great.</w:t>
      </w:r>
    </w:p>
    <w:p w14:paraId="06367044" w14:textId="77777777" w:rsidR="00067467" w:rsidRDefault="005C3C1A">
      <w:pPr>
        <w:pStyle w:val="Standard"/>
        <w:spacing w:after="144"/>
        <w:rPr>
          <w:sz w:val="28"/>
          <w:szCs w:val="28"/>
        </w:rPr>
      </w:pPr>
      <w:r>
        <w:rPr>
          <w:sz w:val="28"/>
          <w:szCs w:val="28"/>
        </w:rPr>
        <w:t>The LORD shall increase you more and more, * you and your children.</w:t>
      </w:r>
    </w:p>
    <w:p w14:paraId="06367045" w14:textId="77777777" w:rsidR="00067467" w:rsidRDefault="005C3C1A">
      <w:pPr>
        <w:pStyle w:val="Standard"/>
        <w:spacing w:after="144"/>
        <w:rPr>
          <w:sz w:val="28"/>
          <w:szCs w:val="28"/>
        </w:rPr>
      </w:pPr>
      <w:r>
        <w:rPr>
          <w:sz w:val="28"/>
          <w:szCs w:val="28"/>
        </w:rPr>
        <w:t>Ye are the blessed of the LORD, * who made heaven and earth.</w:t>
      </w:r>
    </w:p>
    <w:p w14:paraId="06367046" w14:textId="77777777" w:rsidR="00067467" w:rsidRDefault="005C3C1A">
      <w:pPr>
        <w:pStyle w:val="Standard"/>
        <w:spacing w:after="144"/>
        <w:rPr>
          <w:sz w:val="28"/>
          <w:szCs w:val="28"/>
        </w:rPr>
      </w:pPr>
      <w:r>
        <w:rPr>
          <w:sz w:val="28"/>
          <w:szCs w:val="28"/>
        </w:rPr>
        <w:t>All the whole heavens are the LORD'S; * the earth hath he given to the children of men.</w:t>
      </w:r>
    </w:p>
    <w:p w14:paraId="06367047" w14:textId="77777777" w:rsidR="00067467" w:rsidRDefault="005C3C1A">
      <w:pPr>
        <w:pStyle w:val="Standard"/>
        <w:spacing w:after="144"/>
        <w:rPr>
          <w:sz w:val="28"/>
          <w:szCs w:val="28"/>
        </w:rPr>
      </w:pPr>
      <w:r>
        <w:rPr>
          <w:sz w:val="28"/>
          <w:szCs w:val="28"/>
        </w:rPr>
        <w:t>The dead praise not thee, O LORD, * neither all they that go down into silence.</w:t>
      </w:r>
    </w:p>
    <w:p w14:paraId="06367048" w14:textId="77777777" w:rsidR="00067467" w:rsidRDefault="005C3C1A">
      <w:pPr>
        <w:pStyle w:val="Standard"/>
        <w:spacing w:after="144"/>
      </w:pPr>
      <w:r>
        <w:rPr>
          <w:sz w:val="28"/>
          <w:szCs w:val="28"/>
        </w:rPr>
        <w:t>But we will praise the LORD, * from this time forth for evermore. Praise the LORD</w:t>
      </w:r>
      <w:r>
        <w:t>.</w:t>
      </w:r>
    </w:p>
    <w:p w14:paraId="06367049" w14:textId="77777777" w:rsidR="00067467" w:rsidRDefault="005C3C1A">
      <w:pPr>
        <w:pStyle w:val="Standard"/>
        <w:pageBreakBefore/>
        <w:spacing w:after="144" w:line="360" w:lineRule="auto"/>
        <w:jc w:val="center"/>
        <w:rPr>
          <w:color w:val="800000"/>
        </w:rPr>
      </w:pPr>
      <w:r>
        <w:rPr>
          <w:color w:val="800000"/>
        </w:rPr>
        <w:lastRenderedPageBreak/>
        <w:t>The Ninth Sunday after Trinity</w:t>
      </w:r>
    </w:p>
    <w:p w14:paraId="0636704A" w14:textId="4648EBFD" w:rsidR="00067467" w:rsidRDefault="002A07E2">
      <w:pPr>
        <w:pStyle w:val="Standard"/>
        <w:spacing w:after="144" w:line="360" w:lineRule="auto"/>
        <w:rPr>
          <w:sz w:val="28"/>
          <w:szCs w:val="28"/>
        </w:rPr>
      </w:pPr>
      <w:r>
        <w:rPr>
          <w:sz w:val="28"/>
          <w:szCs w:val="28"/>
        </w:rPr>
        <w:t>The New Testament is written in the 10</w:t>
      </w:r>
      <w:r w:rsidRPr="002A07E2">
        <w:rPr>
          <w:sz w:val="28"/>
          <w:szCs w:val="28"/>
          <w:vertAlign w:val="superscript"/>
        </w:rPr>
        <w:t>th</w:t>
      </w:r>
      <w:r>
        <w:rPr>
          <w:sz w:val="28"/>
          <w:szCs w:val="28"/>
        </w:rPr>
        <w:t xml:space="preserve"> chapter of</w:t>
      </w:r>
      <w:r w:rsidR="005C3C1A">
        <w:rPr>
          <w:sz w:val="28"/>
          <w:szCs w:val="28"/>
        </w:rPr>
        <w:t xml:space="preserve"> St. Paul's First Epistle to the Corinthians, </w:t>
      </w:r>
      <w:bookmarkStart w:id="0" w:name="_GoBack"/>
      <w:bookmarkEnd w:id="0"/>
      <w:r w:rsidR="005C3C1A">
        <w:rPr>
          <w:sz w:val="28"/>
          <w:szCs w:val="28"/>
        </w:rPr>
        <w:t>beginning at the 1st verse.</w:t>
      </w:r>
    </w:p>
    <w:p w14:paraId="0636704B" w14:textId="1A9E6D25" w:rsidR="00067467" w:rsidRDefault="005C3C1A">
      <w:pPr>
        <w:pStyle w:val="Standard"/>
        <w:spacing w:after="144" w:line="360" w:lineRule="auto"/>
        <w:rPr>
          <w:sz w:val="28"/>
          <w:szCs w:val="28"/>
        </w:rPr>
      </w:pPr>
      <w:r>
        <w:rPr>
          <w:sz w:val="28"/>
          <w:szCs w:val="28"/>
        </w:rPr>
        <w:t>This passage may be found in the B</w:t>
      </w:r>
      <w:r w:rsidR="009E129A">
        <w:rPr>
          <w:sz w:val="28"/>
          <w:szCs w:val="28"/>
        </w:rPr>
        <w:t>ook of Common Prayer on page 201.</w:t>
      </w:r>
    </w:p>
    <w:p w14:paraId="0636704C" w14:textId="77777777" w:rsidR="00067467" w:rsidRDefault="00067467">
      <w:pPr>
        <w:pStyle w:val="Standard"/>
        <w:spacing w:after="144" w:line="360" w:lineRule="auto"/>
        <w:jc w:val="center"/>
      </w:pPr>
    </w:p>
    <w:p w14:paraId="0636704D" w14:textId="77777777" w:rsidR="00067467" w:rsidRDefault="005C3C1A">
      <w:pPr>
        <w:pStyle w:val="Standard"/>
        <w:spacing w:after="144" w:line="360" w:lineRule="auto"/>
        <w:jc w:val="center"/>
      </w:pPr>
      <w:r>
        <w:rPr>
          <w:i/>
          <w:iCs/>
          <w:color w:val="800000"/>
        </w:rPr>
        <w:t>(Pause to allow parishioners to find the page.)</w:t>
      </w:r>
    </w:p>
    <w:p w14:paraId="0636704E" w14:textId="77777777" w:rsidR="00E05646" w:rsidRDefault="00E05646">
      <w:pPr>
        <w:rPr>
          <w:rFonts w:cs="Mangal"/>
          <w:szCs w:val="21"/>
        </w:rPr>
        <w:sectPr w:rsidR="00E05646">
          <w:type w:val="continuous"/>
          <w:pgSz w:w="12240" w:h="15840"/>
          <w:pgMar w:top="1134" w:right="1134" w:bottom="1134" w:left="1134" w:header="720" w:footer="720" w:gutter="0"/>
          <w:cols w:space="720"/>
        </w:sectPr>
      </w:pPr>
    </w:p>
    <w:p w14:paraId="0636704F" w14:textId="77777777" w:rsidR="00067467" w:rsidRDefault="005C3C1A">
      <w:pPr>
        <w:pStyle w:val="Standard"/>
        <w:spacing w:line="360" w:lineRule="auto"/>
        <w:rPr>
          <w:sz w:val="28"/>
          <w:szCs w:val="28"/>
        </w:rPr>
      </w:pPr>
      <w:r>
        <w:rPr>
          <w:sz w:val="28"/>
          <w:szCs w:val="28"/>
        </w:rPr>
        <w:t xml:space="preserve">BRETHREN, I would not that ye should be ignorant, how that all our fathers were under the cloud, and all passed through the sea; And were all baptized unto Moses in the cloud and in the sea; And did all eat the same spiritual meat; and did all drink the same spiritual drink (for they drank of that spiritual Rock that followed them, and that Rock was Christ).  But with many of them God was not well pleased; for they were overthrown in the wilderness.  Now these things were our examples, to the intent we should not lust after evil things, as they also lusted.  Neither be ye idolaters, as were some of them; as it is written, </w:t>
      </w:r>
      <w:proofErr w:type="gramStart"/>
      <w:r>
        <w:rPr>
          <w:sz w:val="28"/>
          <w:szCs w:val="28"/>
        </w:rPr>
        <w:t>The</w:t>
      </w:r>
      <w:proofErr w:type="gramEnd"/>
      <w:r>
        <w:rPr>
          <w:sz w:val="28"/>
          <w:szCs w:val="28"/>
        </w:rPr>
        <w:t xml:space="preserve"> people sat down to eat and drink, and rose up to play.  Neither let us commit fornication, as some of them committed, </w:t>
      </w:r>
      <w:r>
        <w:rPr>
          <w:sz w:val="28"/>
          <w:szCs w:val="28"/>
        </w:rPr>
        <w:t xml:space="preserve">and fell in one day three and twenty thousand.  Neither let us tempt Christ, as some of them also tempted, and were destroyed of serpents.  Neither murmur ye, as some of them also murmured, and were destroyed of the destroyer.  Now all these things happened unto them for ensamples: and they are written for our admonition, upon whom the ends of the world are come.  Wherefore let him that thinketh he </w:t>
      </w:r>
      <w:proofErr w:type="spellStart"/>
      <w:r>
        <w:rPr>
          <w:sz w:val="28"/>
          <w:szCs w:val="28"/>
        </w:rPr>
        <w:t>standeth</w:t>
      </w:r>
      <w:proofErr w:type="spellEnd"/>
      <w:r>
        <w:rPr>
          <w:sz w:val="28"/>
          <w:szCs w:val="28"/>
        </w:rPr>
        <w:t xml:space="preserve"> take heed lest he fall.  There hath no temptation taken you but such as is common to man; but God is faithful, who will not suffer you to be tempted above that ye are able; but will with the temptation also make a way to escape, that ye may be able to bear it.</w:t>
      </w:r>
    </w:p>
    <w:p w14:paraId="06367050" w14:textId="77777777" w:rsidR="00E05646" w:rsidRDefault="00E05646">
      <w:pPr>
        <w:rPr>
          <w:rFonts w:cs="Mangal"/>
          <w:szCs w:val="21"/>
        </w:rPr>
        <w:sectPr w:rsidR="00E05646">
          <w:type w:val="continuous"/>
          <w:pgSz w:w="12240" w:h="15840"/>
          <w:pgMar w:top="1134" w:right="1134" w:bottom="1134" w:left="1134" w:header="720" w:footer="720" w:gutter="0"/>
          <w:cols w:num="2" w:space="720" w:equalWidth="0">
            <w:col w:w="4842" w:space="288"/>
            <w:col w:w="4842" w:space="0"/>
          </w:cols>
        </w:sectPr>
      </w:pPr>
    </w:p>
    <w:p w14:paraId="06367051" w14:textId="77777777" w:rsidR="00067467" w:rsidRDefault="00067467">
      <w:pPr>
        <w:pStyle w:val="Standard"/>
        <w:spacing w:after="144" w:line="360" w:lineRule="auto"/>
        <w:jc w:val="center"/>
        <w:rPr>
          <w:i/>
          <w:iCs/>
        </w:rPr>
      </w:pPr>
    </w:p>
    <w:p w14:paraId="06367052" w14:textId="77777777" w:rsidR="00067467" w:rsidRDefault="005C3C1A">
      <w:pPr>
        <w:pStyle w:val="Standard"/>
        <w:spacing w:after="144" w:line="360" w:lineRule="auto"/>
        <w:jc w:val="center"/>
        <w:rPr>
          <w:i/>
          <w:iCs/>
          <w:color w:val="800000"/>
        </w:rPr>
      </w:pPr>
      <w:r>
        <w:rPr>
          <w:i/>
          <w:iCs/>
          <w:color w:val="800000"/>
        </w:rPr>
        <w:t>(Pause for a count of 5)</w:t>
      </w:r>
    </w:p>
    <w:p w14:paraId="06367053" w14:textId="77777777" w:rsidR="00067467" w:rsidRDefault="005C3C1A">
      <w:pPr>
        <w:pStyle w:val="Standard"/>
        <w:spacing w:after="144" w:line="360" w:lineRule="auto"/>
        <w:jc w:val="center"/>
        <w:rPr>
          <w:i/>
          <w:iCs/>
          <w:sz w:val="28"/>
          <w:szCs w:val="28"/>
        </w:rPr>
      </w:pPr>
      <w:r>
        <w:rPr>
          <w:i/>
          <w:iCs/>
          <w:sz w:val="28"/>
          <w:szCs w:val="28"/>
        </w:rPr>
        <w:t>This is the word of the Lord.</w:t>
      </w:r>
    </w:p>
    <w:sectPr w:rsidR="00067467">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6702A" w14:textId="77777777" w:rsidR="00E05646" w:rsidRDefault="005C3C1A">
      <w:r>
        <w:separator/>
      </w:r>
    </w:p>
  </w:endnote>
  <w:endnote w:type="continuationSeparator" w:id="0">
    <w:p w14:paraId="0636702C" w14:textId="77777777" w:rsidR="00E05646" w:rsidRDefault="005C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font>
  <w:font w:name="Droid Sans">
    <w:altName w:val="Calibri"/>
    <w:panose1 w:val="020B0604020202020204"/>
    <w:charset w:val="00"/>
    <w:family w:val="auto"/>
    <w:pitch w:val="variable"/>
  </w:font>
  <w:font w:name="Lohit Hindi">
    <w:altName w:val="Times New Roman"/>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67026" w14:textId="77777777" w:rsidR="00E05646" w:rsidRDefault="005C3C1A">
      <w:r>
        <w:rPr>
          <w:color w:val="000000"/>
        </w:rPr>
        <w:separator/>
      </w:r>
    </w:p>
  </w:footnote>
  <w:footnote w:type="continuationSeparator" w:id="0">
    <w:p w14:paraId="06367028" w14:textId="77777777" w:rsidR="00E05646" w:rsidRDefault="005C3C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67"/>
    <w:rsid w:val="00067467"/>
    <w:rsid w:val="00197204"/>
    <w:rsid w:val="002A07E2"/>
    <w:rsid w:val="004A3C0B"/>
    <w:rsid w:val="005C3C1A"/>
    <w:rsid w:val="009E129A"/>
    <w:rsid w:val="00E0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7026"/>
  <w15:docId w15:val="{53707626-A609-4FE7-9C4D-26F399FA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character" w:styleId="Emphasis">
    <w:name w:val="Emphasis"/>
    <w:rPr>
      <w:i/>
      <w:iCs/>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2017-08-08T16:09:00Z</cp:lastPrinted>
  <dcterms:created xsi:type="dcterms:W3CDTF">2017-08-08T16:09:00Z</dcterms:created>
  <dcterms:modified xsi:type="dcterms:W3CDTF">2019-08-12T09:54:00Z</dcterms:modified>
</cp:coreProperties>
</file>