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4F672B49" w14:textId="77777777" w:rsidR="002E6E2E" w:rsidRDefault="00E4439D">
      <w:pPr>
        <w:pStyle w:val="Standard"/>
        <w:spacing w:line="18pt" w:lineRule="auto"/>
        <w:jc w:val="center"/>
        <w:rPr>
          <w:color w:val="800000"/>
        </w:rPr>
      </w:pPr>
      <w:r>
        <w:rPr>
          <w:color w:val="800000"/>
        </w:rPr>
        <w:t>The Tenth Sunday after Trinity</w:t>
      </w:r>
    </w:p>
    <w:p w14:paraId="43F47C3E" w14:textId="4EF50895" w:rsidR="002E6E2E" w:rsidRDefault="00E4439D">
      <w:pPr>
        <w:pStyle w:val="Standard"/>
        <w:spacing w:line="18pt" w:lineRule="auto"/>
        <w:rPr>
          <w:sz w:val="26"/>
          <w:szCs w:val="26"/>
        </w:rPr>
      </w:pPr>
      <w:r>
        <w:rPr>
          <w:sz w:val="26"/>
          <w:szCs w:val="26"/>
        </w:rPr>
        <w:t xml:space="preserve">The </w:t>
      </w:r>
      <w:r w:rsidR="00BB0477">
        <w:rPr>
          <w:sz w:val="26"/>
          <w:szCs w:val="26"/>
        </w:rPr>
        <w:t xml:space="preserve">Old Testament is written in the first chapter of the </w:t>
      </w:r>
      <w:r>
        <w:rPr>
          <w:sz w:val="26"/>
          <w:szCs w:val="26"/>
        </w:rPr>
        <w:t xml:space="preserve">Book of </w:t>
      </w:r>
      <w:r w:rsidR="00C6252D">
        <w:rPr>
          <w:sz w:val="26"/>
          <w:szCs w:val="26"/>
        </w:rPr>
        <w:t>Ecclesiasticus, beginning at the 1</w:t>
      </w:r>
      <w:r w:rsidR="00C6252D" w:rsidRPr="00C6252D">
        <w:rPr>
          <w:sz w:val="26"/>
          <w:szCs w:val="26"/>
          <w:vertAlign w:val="superscript"/>
        </w:rPr>
        <w:t>st</w:t>
      </w:r>
      <w:r w:rsidR="00C6252D">
        <w:rPr>
          <w:sz w:val="26"/>
          <w:szCs w:val="26"/>
        </w:rPr>
        <w:t xml:space="preserve"> </w:t>
      </w:r>
      <w:r>
        <w:rPr>
          <w:sz w:val="26"/>
          <w:szCs w:val="26"/>
        </w:rPr>
        <w:t>verse.</w:t>
      </w:r>
    </w:p>
    <w:p w14:paraId="74BDA59E" w14:textId="57537781" w:rsidR="00F31FBC" w:rsidRDefault="00F31FBC">
      <w:pPr>
        <w:pStyle w:val="Standard"/>
        <w:spacing w:line="18pt" w:lineRule="auto"/>
        <w:rPr>
          <w:sz w:val="26"/>
          <w:szCs w:val="26"/>
        </w:rPr>
      </w:pPr>
      <w:r>
        <w:rPr>
          <w:sz w:val="26"/>
          <w:szCs w:val="26"/>
        </w:rPr>
        <w:t>This passage is found in today’s bulletin as an insert.</w:t>
      </w:r>
    </w:p>
    <w:p w14:paraId="2E81401E" w14:textId="77777777" w:rsidR="00C6252D" w:rsidRDefault="00C6252D">
      <w:pPr>
        <w:pStyle w:val="Standard"/>
        <w:spacing w:line="18pt" w:lineRule="auto"/>
        <w:jc w:val="center"/>
        <w:rPr>
          <w:i/>
          <w:iCs/>
          <w:color w:val="800000"/>
        </w:rPr>
      </w:pPr>
    </w:p>
    <w:p w14:paraId="17786E8F" w14:textId="6C3B0023" w:rsidR="002E6E2E" w:rsidRDefault="00C6252D">
      <w:pPr>
        <w:pStyle w:val="Standard"/>
        <w:spacing w:line="18pt" w:lineRule="auto"/>
        <w:jc w:val="center"/>
        <w:rPr>
          <w:i/>
          <w:iCs/>
          <w:color w:val="800000"/>
        </w:rPr>
      </w:pPr>
      <w:r>
        <w:rPr>
          <w:i/>
          <w:iCs/>
          <w:color w:val="800000"/>
        </w:rPr>
        <w:t xml:space="preserve"> </w:t>
      </w:r>
      <w:r w:rsidR="00E4439D">
        <w:rPr>
          <w:i/>
          <w:iCs/>
          <w:color w:val="800000"/>
        </w:rPr>
        <w:t>(Pause to allow parishioners to find the page.)</w:t>
      </w:r>
    </w:p>
    <w:p w14:paraId="02361D80" w14:textId="77777777" w:rsidR="002E6E2E" w:rsidRDefault="002E6E2E">
      <w:pPr>
        <w:pStyle w:val="Standard"/>
        <w:spacing w:line="18pt" w:lineRule="auto"/>
        <w:jc w:val="center"/>
        <w:rPr>
          <w:i/>
          <w:iCs/>
          <w:sz w:val="12"/>
          <w:szCs w:val="12"/>
        </w:rPr>
      </w:pPr>
    </w:p>
    <w:p w14:paraId="1985503C" w14:textId="77777777" w:rsidR="00150132" w:rsidRDefault="00150132">
      <w:pPr>
        <w:rPr>
          <w:rFonts w:cs="Mangal"/>
          <w:szCs w:val="21"/>
        </w:rPr>
        <w:sectPr w:rsidR="00150132">
          <w:pgSz w:w="612pt" w:h="792pt"/>
          <w:pgMar w:top="56.70pt" w:right="56.70pt" w:bottom="56.70pt" w:left="56.70pt" w:header="36pt" w:footer="36pt" w:gutter="0pt"/>
          <w:cols w:space="36pt"/>
        </w:sectPr>
      </w:pPr>
    </w:p>
    <w:p w14:paraId="7D60F6EE" w14:textId="77777777" w:rsidR="002E6E2E" w:rsidRDefault="002E6E2E">
      <w:pPr>
        <w:pStyle w:val="Textbody"/>
        <w:spacing w:line="21.60pt" w:lineRule="exact"/>
        <w:rPr>
          <w:sz w:val="28"/>
          <w:szCs w:val="28"/>
        </w:rPr>
      </w:pPr>
      <w:bookmarkStart w:id="0" w:name="en-NKJV-6491"/>
      <w:bookmarkEnd w:id="0"/>
    </w:p>
    <w:p w14:paraId="1F6F4002" w14:textId="77777777" w:rsidR="00C6252D" w:rsidRDefault="00C6252D">
      <w:pPr>
        <w:rPr>
          <w:rStyle w:val="text"/>
          <w:rFonts w:ascii="Times New Roman" w:hAnsi="Times New Roman" w:cs="Times New Roman"/>
          <w:color w:val="000000"/>
          <w:sz w:val="32"/>
          <w:szCs w:val="32"/>
          <w:shd w:val="clear" w:color="auto" w:fill="FFFFFF"/>
        </w:rPr>
        <w:sectPr w:rsidR="00C6252D">
          <w:type w:val="continuous"/>
          <w:pgSz w:w="612pt" w:h="792pt"/>
          <w:pgMar w:top="56.70pt" w:right="56.70pt" w:bottom="56.70pt" w:left="56.70pt" w:header="36pt" w:footer="36pt" w:gutter="0pt"/>
          <w:cols w:num="2" w:space="36pt" w:equalWidth="0">
            <w:col w:w="238.50pt" w:space="21.60pt"/>
            <w:col w:w="238.50pt" w:space="0pt"/>
          </w:cols>
        </w:sectPr>
      </w:pPr>
    </w:p>
    <w:p w14:paraId="0BEDFC74" w14:textId="6B1BAAAB" w:rsidR="00150132" w:rsidRPr="00C6252D" w:rsidRDefault="00C6252D" w:rsidP="00C6252D">
      <w:pPr>
        <w:ind w:start="99pt"/>
        <w:rPr>
          <w:rFonts w:ascii="Times New Roman" w:hAnsi="Times New Roman" w:cs="Times New Roman"/>
          <w:sz w:val="32"/>
          <w:szCs w:val="32"/>
        </w:rPr>
        <w:sectPr w:rsidR="00150132" w:rsidRPr="00C6252D" w:rsidSect="00C6252D">
          <w:type w:val="continuous"/>
          <w:pgSz w:w="612pt" w:h="792pt"/>
          <w:pgMar w:top="56.70pt" w:right="56.70pt" w:bottom="56.70pt" w:left="56.70pt" w:header="36pt" w:footer="36pt" w:gutter="0pt"/>
          <w:cols w:space="21.60pt"/>
        </w:sectPr>
      </w:pPr>
      <w:r w:rsidRPr="00C6252D">
        <w:rPr>
          <w:rStyle w:val="text"/>
          <w:rFonts w:ascii="Times New Roman" w:hAnsi="Times New Roman" w:cs="Times New Roman"/>
          <w:color w:val="000000"/>
          <w:sz w:val="32"/>
          <w:szCs w:val="32"/>
          <w:shd w:val="clear" w:color="auto" w:fill="FFFFFF"/>
        </w:rPr>
        <w:t>All wisdom comes from the Lord</w:t>
      </w:r>
      <w:r w:rsidRPr="00C6252D">
        <w:rPr>
          <w:rFonts w:ascii="Times New Roman" w:hAnsi="Times New Roman" w:cs="Times New Roman"/>
          <w:color w:val="000000"/>
          <w:sz w:val="32"/>
          <w:szCs w:val="32"/>
        </w:rPr>
        <w:br/>
      </w:r>
      <w:r w:rsidRPr="00C6252D">
        <w:rPr>
          <w:rStyle w:val="indent-1-breaks"/>
          <w:rFonts w:ascii="Times New Roman" w:hAnsi="Times New Roman" w:cs="Times New Roman"/>
          <w:color w:val="000000"/>
          <w:sz w:val="32"/>
          <w:szCs w:val="32"/>
          <w:shd w:val="clear" w:color="auto" w:fill="FFFFFF"/>
        </w:rPr>
        <w:t>    </w:t>
      </w:r>
      <w:r w:rsidRPr="00C6252D">
        <w:rPr>
          <w:rStyle w:val="text"/>
          <w:rFonts w:ascii="Times New Roman" w:hAnsi="Times New Roman" w:cs="Times New Roman"/>
          <w:color w:val="000000"/>
          <w:sz w:val="32"/>
          <w:szCs w:val="32"/>
          <w:shd w:val="clear" w:color="auto" w:fill="FFFFFF"/>
        </w:rPr>
        <w:t xml:space="preserve">and is with him </w:t>
      </w:r>
      <w:proofErr w:type="spellStart"/>
      <w:r w:rsidRPr="00C6252D">
        <w:rPr>
          <w:rStyle w:val="text"/>
          <w:rFonts w:ascii="Times New Roman" w:hAnsi="Times New Roman" w:cs="Times New Roman"/>
          <w:color w:val="000000"/>
          <w:sz w:val="32"/>
          <w:szCs w:val="32"/>
          <w:shd w:val="clear" w:color="auto" w:fill="FFFFFF"/>
        </w:rPr>
        <w:t>for ever</w:t>
      </w:r>
      <w:proofErr w:type="spellEnd"/>
      <w:r w:rsidRPr="00C6252D">
        <w:rPr>
          <w:rStyle w:val="text"/>
          <w:rFonts w:ascii="Times New Roman" w:hAnsi="Times New Roman" w:cs="Times New Roman"/>
          <w:color w:val="000000"/>
          <w:sz w:val="32"/>
          <w:szCs w:val="32"/>
          <w:shd w:val="clear" w:color="auto" w:fill="FFFFFF"/>
        </w:rPr>
        <w:t>.</w:t>
      </w:r>
      <w:r w:rsidRPr="00C6252D">
        <w:rPr>
          <w:rFonts w:ascii="Times New Roman" w:hAnsi="Times New Roman" w:cs="Times New Roman"/>
          <w:color w:val="000000"/>
          <w:sz w:val="32"/>
          <w:szCs w:val="32"/>
        </w:rPr>
        <w:br/>
      </w:r>
      <w:r w:rsidRPr="00C6252D">
        <w:rPr>
          <w:rStyle w:val="text"/>
          <w:rFonts w:ascii="Times New Roman" w:hAnsi="Times New Roman" w:cs="Times New Roman"/>
          <w:color w:val="000000"/>
          <w:sz w:val="32"/>
          <w:szCs w:val="32"/>
          <w:shd w:val="clear" w:color="auto" w:fill="FFFFFF"/>
        </w:rPr>
        <w:t>The sand of the sea, the drops of rain,</w:t>
      </w:r>
      <w:r w:rsidRPr="00C6252D">
        <w:rPr>
          <w:rFonts w:ascii="Times New Roman" w:hAnsi="Times New Roman" w:cs="Times New Roman"/>
          <w:color w:val="000000"/>
          <w:sz w:val="32"/>
          <w:szCs w:val="32"/>
        </w:rPr>
        <w:br/>
      </w:r>
      <w:r w:rsidRPr="00C6252D">
        <w:rPr>
          <w:rStyle w:val="indent-1-breaks"/>
          <w:rFonts w:ascii="Times New Roman" w:hAnsi="Times New Roman" w:cs="Times New Roman"/>
          <w:color w:val="000000"/>
          <w:sz w:val="32"/>
          <w:szCs w:val="32"/>
          <w:shd w:val="clear" w:color="auto" w:fill="FFFFFF"/>
        </w:rPr>
        <w:t>    </w:t>
      </w:r>
      <w:r w:rsidRPr="00C6252D">
        <w:rPr>
          <w:rStyle w:val="text"/>
          <w:rFonts w:ascii="Times New Roman" w:hAnsi="Times New Roman" w:cs="Times New Roman"/>
          <w:color w:val="000000"/>
          <w:sz w:val="32"/>
          <w:szCs w:val="32"/>
          <w:shd w:val="clear" w:color="auto" w:fill="FFFFFF"/>
        </w:rPr>
        <w:t>and the days of eternity—who can count them?</w:t>
      </w:r>
      <w:r w:rsidRPr="00C6252D">
        <w:rPr>
          <w:rFonts w:ascii="Times New Roman" w:hAnsi="Times New Roman" w:cs="Times New Roman"/>
          <w:color w:val="000000"/>
          <w:sz w:val="32"/>
          <w:szCs w:val="32"/>
        </w:rPr>
        <w:br/>
      </w:r>
      <w:r w:rsidRPr="00C6252D">
        <w:rPr>
          <w:rStyle w:val="text"/>
          <w:rFonts w:ascii="Times New Roman" w:hAnsi="Times New Roman" w:cs="Times New Roman"/>
          <w:color w:val="000000"/>
          <w:sz w:val="32"/>
          <w:szCs w:val="32"/>
          <w:shd w:val="clear" w:color="auto" w:fill="FFFFFF"/>
        </w:rPr>
        <w:t>The height of heaven, the breadth of the earth,</w:t>
      </w:r>
      <w:r w:rsidRPr="00C6252D">
        <w:rPr>
          <w:rFonts w:ascii="Times New Roman" w:hAnsi="Times New Roman" w:cs="Times New Roman"/>
          <w:color w:val="000000"/>
          <w:sz w:val="32"/>
          <w:szCs w:val="32"/>
        </w:rPr>
        <w:br/>
      </w:r>
      <w:r w:rsidRPr="00C6252D">
        <w:rPr>
          <w:rStyle w:val="indent-1-breaks"/>
          <w:rFonts w:ascii="Times New Roman" w:hAnsi="Times New Roman" w:cs="Times New Roman"/>
          <w:color w:val="000000"/>
          <w:sz w:val="32"/>
          <w:szCs w:val="32"/>
          <w:shd w:val="clear" w:color="auto" w:fill="FFFFFF"/>
        </w:rPr>
        <w:t>    </w:t>
      </w:r>
      <w:r w:rsidRPr="00C6252D">
        <w:rPr>
          <w:rStyle w:val="text"/>
          <w:rFonts w:ascii="Times New Roman" w:hAnsi="Times New Roman" w:cs="Times New Roman"/>
          <w:color w:val="000000"/>
          <w:sz w:val="32"/>
          <w:szCs w:val="32"/>
          <w:shd w:val="clear" w:color="auto" w:fill="FFFFFF"/>
        </w:rPr>
        <w:t>the abyss, and wisdom—who can search them out?</w:t>
      </w:r>
      <w:r w:rsidRPr="00C6252D">
        <w:rPr>
          <w:rFonts w:ascii="Times New Roman" w:hAnsi="Times New Roman" w:cs="Times New Roman"/>
          <w:color w:val="000000"/>
          <w:sz w:val="32"/>
          <w:szCs w:val="32"/>
        </w:rPr>
        <w:br/>
      </w:r>
      <w:r w:rsidRPr="00C6252D">
        <w:rPr>
          <w:rStyle w:val="text"/>
          <w:rFonts w:ascii="Times New Roman" w:hAnsi="Times New Roman" w:cs="Times New Roman"/>
          <w:color w:val="000000"/>
          <w:sz w:val="32"/>
          <w:szCs w:val="32"/>
          <w:shd w:val="clear" w:color="auto" w:fill="FFFFFF"/>
        </w:rPr>
        <w:t>Wisdom was created before all things,</w:t>
      </w:r>
      <w:r w:rsidRPr="00C6252D">
        <w:rPr>
          <w:rFonts w:ascii="Times New Roman" w:hAnsi="Times New Roman" w:cs="Times New Roman"/>
          <w:color w:val="000000"/>
          <w:sz w:val="32"/>
          <w:szCs w:val="32"/>
        </w:rPr>
        <w:br/>
      </w:r>
      <w:r w:rsidRPr="00C6252D">
        <w:rPr>
          <w:rStyle w:val="indent-1-breaks"/>
          <w:rFonts w:ascii="Times New Roman" w:hAnsi="Times New Roman" w:cs="Times New Roman"/>
          <w:color w:val="000000"/>
          <w:sz w:val="32"/>
          <w:szCs w:val="32"/>
          <w:shd w:val="clear" w:color="auto" w:fill="FFFFFF"/>
        </w:rPr>
        <w:t>    </w:t>
      </w:r>
      <w:r w:rsidRPr="00C6252D">
        <w:rPr>
          <w:rStyle w:val="text"/>
          <w:rFonts w:ascii="Times New Roman" w:hAnsi="Times New Roman" w:cs="Times New Roman"/>
          <w:color w:val="000000"/>
          <w:sz w:val="32"/>
          <w:szCs w:val="32"/>
          <w:shd w:val="clear" w:color="auto" w:fill="FFFFFF"/>
        </w:rPr>
        <w:t>and prudent understanding from eternity.</w:t>
      </w:r>
      <w:r w:rsidRPr="00C6252D">
        <w:rPr>
          <w:rFonts w:ascii="Times New Roman" w:hAnsi="Times New Roman" w:cs="Times New Roman"/>
          <w:color w:val="000000"/>
          <w:sz w:val="32"/>
          <w:szCs w:val="32"/>
        </w:rPr>
        <w:br/>
      </w:r>
      <w:r w:rsidRPr="00C6252D">
        <w:rPr>
          <w:rStyle w:val="text"/>
          <w:rFonts w:ascii="Times New Roman" w:hAnsi="Times New Roman" w:cs="Times New Roman"/>
          <w:color w:val="000000"/>
          <w:sz w:val="32"/>
          <w:szCs w:val="32"/>
          <w:shd w:val="clear" w:color="auto" w:fill="FFFFFF"/>
        </w:rPr>
        <w:t>The root of wisdom—to whom has it been revealed?</w:t>
      </w:r>
      <w:r w:rsidRPr="00C6252D">
        <w:rPr>
          <w:rFonts w:ascii="Times New Roman" w:hAnsi="Times New Roman" w:cs="Times New Roman"/>
          <w:color w:val="000000"/>
          <w:sz w:val="32"/>
          <w:szCs w:val="32"/>
        </w:rPr>
        <w:br/>
      </w:r>
      <w:r w:rsidRPr="00C6252D">
        <w:rPr>
          <w:rStyle w:val="indent-1-breaks"/>
          <w:rFonts w:ascii="Times New Roman" w:hAnsi="Times New Roman" w:cs="Times New Roman"/>
          <w:color w:val="000000"/>
          <w:sz w:val="32"/>
          <w:szCs w:val="32"/>
          <w:shd w:val="clear" w:color="auto" w:fill="FFFFFF"/>
        </w:rPr>
        <w:t>    </w:t>
      </w:r>
      <w:r w:rsidRPr="00C6252D">
        <w:rPr>
          <w:rStyle w:val="text"/>
          <w:rFonts w:ascii="Times New Roman" w:hAnsi="Times New Roman" w:cs="Times New Roman"/>
          <w:color w:val="000000"/>
          <w:sz w:val="32"/>
          <w:szCs w:val="32"/>
          <w:shd w:val="clear" w:color="auto" w:fill="FFFFFF"/>
        </w:rPr>
        <w:t>Her clever devices—who knows them?</w:t>
      </w:r>
      <w:r w:rsidRPr="00C6252D">
        <w:rPr>
          <w:rFonts w:ascii="Times New Roman" w:hAnsi="Times New Roman" w:cs="Times New Roman"/>
          <w:color w:val="000000"/>
          <w:sz w:val="32"/>
          <w:szCs w:val="32"/>
        </w:rPr>
        <w:br/>
      </w:r>
      <w:r w:rsidRPr="00C6252D">
        <w:rPr>
          <w:rStyle w:val="text"/>
          <w:rFonts w:ascii="Times New Roman" w:hAnsi="Times New Roman" w:cs="Times New Roman"/>
          <w:color w:val="000000"/>
          <w:sz w:val="32"/>
          <w:szCs w:val="32"/>
          <w:shd w:val="clear" w:color="auto" w:fill="FFFFFF"/>
        </w:rPr>
        <w:t>There is One who is wise, greatly to be feared,</w:t>
      </w:r>
      <w:r w:rsidRPr="00C6252D">
        <w:rPr>
          <w:rFonts w:ascii="Times New Roman" w:hAnsi="Times New Roman" w:cs="Times New Roman"/>
          <w:color w:val="000000"/>
          <w:sz w:val="32"/>
          <w:szCs w:val="32"/>
        </w:rPr>
        <w:br/>
      </w:r>
      <w:r w:rsidRPr="00C6252D">
        <w:rPr>
          <w:rStyle w:val="indent-1-breaks"/>
          <w:rFonts w:ascii="Times New Roman" w:hAnsi="Times New Roman" w:cs="Times New Roman"/>
          <w:color w:val="000000"/>
          <w:sz w:val="32"/>
          <w:szCs w:val="32"/>
          <w:shd w:val="clear" w:color="auto" w:fill="FFFFFF"/>
        </w:rPr>
        <w:t>    </w:t>
      </w:r>
      <w:r w:rsidRPr="00C6252D">
        <w:rPr>
          <w:rStyle w:val="text"/>
          <w:rFonts w:ascii="Times New Roman" w:hAnsi="Times New Roman" w:cs="Times New Roman"/>
          <w:color w:val="000000"/>
          <w:sz w:val="32"/>
          <w:szCs w:val="32"/>
          <w:shd w:val="clear" w:color="auto" w:fill="FFFFFF"/>
        </w:rPr>
        <w:t>sitting upon his throne.</w:t>
      </w:r>
      <w:r w:rsidRPr="00C6252D">
        <w:rPr>
          <w:rFonts w:ascii="Times New Roman" w:hAnsi="Times New Roman" w:cs="Times New Roman"/>
          <w:color w:val="000000"/>
          <w:sz w:val="32"/>
          <w:szCs w:val="32"/>
        </w:rPr>
        <w:br/>
      </w:r>
      <w:r w:rsidRPr="00C6252D">
        <w:rPr>
          <w:rStyle w:val="text"/>
          <w:rFonts w:ascii="Times New Roman" w:hAnsi="Times New Roman" w:cs="Times New Roman"/>
          <w:color w:val="000000"/>
          <w:sz w:val="32"/>
          <w:szCs w:val="32"/>
          <w:shd w:val="clear" w:color="auto" w:fill="FFFFFF"/>
        </w:rPr>
        <w:t>The Lord himself created wisdom;</w:t>
      </w:r>
      <w:r w:rsidRPr="00C6252D">
        <w:rPr>
          <w:rFonts w:ascii="Times New Roman" w:hAnsi="Times New Roman" w:cs="Times New Roman"/>
          <w:color w:val="000000"/>
          <w:sz w:val="32"/>
          <w:szCs w:val="32"/>
        </w:rPr>
        <w:br/>
      </w:r>
      <w:r w:rsidRPr="00C6252D">
        <w:rPr>
          <w:rStyle w:val="indent-1-breaks"/>
          <w:rFonts w:ascii="Times New Roman" w:hAnsi="Times New Roman" w:cs="Times New Roman"/>
          <w:color w:val="000000"/>
          <w:sz w:val="32"/>
          <w:szCs w:val="32"/>
          <w:shd w:val="clear" w:color="auto" w:fill="FFFFFF"/>
        </w:rPr>
        <w:t>    </w:t>
      </w:r>
      <w:r w:rsidRPr="00C6252D">
        <w:rPr>
          <w:rStyle w:val="text"/>
          <w:rFonts w:ascii="Times New Roman" w:hAnsi="Times New Roman" w:cs="Times New Roman"/>
          <w:color w:val="000000"/>
          <w:sz w:val="32"/>
          <w:szCs w:val="32"/>
          <w:shd w:val="clear" w:color="auto" w:fill="FFFFFF"/>
        </w:rPr>
        <w:t>he saw her and apportioned her,</w:t>
      </w:r>
      <w:r w:rsidRPr="00C6252D">
        <w:rPr>
          <w:rFonts w:ascii="Times New Roman" w:hAnsi="Times New Roman" w:cs="Times New Roman"/>
          <w:color w:val="000000"/>
          <w:sz w:val="32"/>
          <w:szCs w:val="32"/>
        </w:rPr>
        <w:br/>
      </w:r>
      <w:r w:rsidRPr="00C6252D">
        <w:rPr>
          <w:rStyle w:val="indent-1-breaks"/>
          <w:rFonts w:ascii="Times New Roman" w:hAnsi="Times New Roman" w:cs="Times New Roman"/>
          <w:color w:val="000000"/>
          <w:sz w:val="32"/>
          <w:szCs w:val="32"/>
          <w:shd w:val="clear" w:color="auto" w:fill="FFFFFF"/>
        </w:rPr>
        <w:t>    </w:t>
      </w:r>
      <w:r w:rsidRPr="00C6252D">
        <w:rPr>
          <w:rStyle w:val="text"/>
          <w:rFonts w:ascii="Times New Roman" w:hAnsi="Times New Roman" w:cs="Times New Roman"/>
          <w:color w:val="000000"/>
          <w:sz w:val="32"/>
          <w:szCs w:val="32"/>
          <w:shd w:val="clear" w:color="auto" w:fill="FFFFFF"/>
        </w:rPr>
        <w:t>he poured her out upon all his works.</w:t>
      </w:r>
      <w:r w:rsidRPr="00C6252D">
        <w:rPr>
          <w:rFonts w:ascii="Times New Roman" w:hAnsi="Times New Roman" w:cs="Times New Roman"/>
          <w:color w:val="000000"/>
          <w:sz w:val="32"/>
          <w:szCs w:val="32"/>
        </w:rPr>
        <w:br/>
      </w:r>
      <w:r w:rsidRPr="00C6252D">
        <w:rPr>
          <w:rStyle w:val="text"/>
          <w:rFonts w:ascii="Times New Roman" w:hAnsi="Times New Roman" w:cs="Times New Roman"/>
          <w:color w:val="000000"/>
          <w:sz w:val="32"/>
          <w:szCs w:val="32"/>
          <w:shd w:val="clear" w:color="auto" w:fill="FFFFFF"/>
        </w:rPr>
        <w:t>She dwells with all flesh according to his gift,</w:t>
      </w:r>
      <w:r w:rsidRPr="00C6252D">
        <w:rPr>
          <w:rFonts w:ascii="Times New Roman" w:hAnsi="Times New Roman" w:cs="Times New Roman"/>
          <w:color w:val="000000"/>
          <w:sz w:val="32"/>
          <w:szCs w:val="32"/>
        </w:rPr>
        <w:br/>
      </w:r>
      <w:r w:rsidRPr="00C6252D">
        <w:rPr>
          <w:rStyle w:val="indent-1-breaks"/>
          <w:rFonts w:ascii="Times New Roman" w:hAnsi="Times New Roman" w:cs="Times New Roman"/>
          <w:color w:val="000000"/>
          <w:sz w:val="32"/>
          <w:szCs w:val="32"/>
          <w:shd w:val="clear" w:color="auto" w:fill="FFFFFF"/>
        </w:rPr>
        <w:t>    </w:t>
      </w:r>
      <w:r w:rsidRPr="00C6252D">
        <w:rPr>
          <w:rStyle w:val="text"/>
          <w:rFonts w:ascii="Times New Roman" w:hAnsi="Times New Roman" w:cs="Times New Roman"/>
          <w:color w:val="000000"/>
          <w:sz w:val="32"/>
          <w:szCs w:val="32"/>
          <w:shd w:val="clear" w:color="auto" w:fill="FFFFFF"/>
        </w:rPr>
        <w:t>and he supplied her to those who love him.</w:t>
      </w:r>
    </w:p>
    <w:p w14:paraId="70D674FC" w14:textId="77777777" w:rsidR="00C6252D" w:rsidRDefault="00C6252D">
      <w:pPr>
        <w:pStyle w:val="Standard"/>
        <w:spacing w:line="18pt" w:lineRule="auto"/>
        <w:jc w:val="center"/>
        <w:rPr>
          <w:i/>
          <w:iCs/>
          <w:color w:val="800000"/>
        </w:rPr>
        <w:sectPr w:rsidR="00C6252D">
          <w:type w:val="continuous"/>
          <w:pgSz w:w="612pt" w:h="792pt"/>
          <w:pgMar w:top="56.70pt" w:right="56.70pt" w:bottom="56.70pt" w:left="56.70pt" w:header="36pt" w:footer="36pt" w:gutter="0pt"/>
          <w:cols w:space="36pt"/>
        </w:sectPr>
      </w:pPr>
    </w:p>
    <w:p w14:paraId="43FAA883" w14:textId="09F75722" w:rsidR="002E6E2E" w:rsidRDefault="00E4439D">
      <w:pPr>
        <w:pStyle w:val="Standard"/>
        <w:spacing w:line="18pt" w:lineRule="auto"/>
        <w:jc w:val="center"/>
        <w:rPr>
          <w:i/>
          <w:iCs/>
          <w:color w:val="800000"/>
        </w:rPr>
      </w:pPr>
      <w:r>
        <w:rPr>
          <w:i/>
          <w:iCs/>
          <w:color w:val="800000"/>
        </w:rPr>
        <w:t>(Pause for a count of 5)</w:t>
      </w:r>
    </w:p>
    <w:p w14:paraId="021F702D" w14:textId="77777777" w:rsidR="002E6E2E" w:rsidRDefault="00E4439D">
      <w:pPr>
        <w:pStyle w:val="Standard"/>
        <w:spacing w:line="18pt" w:lineRule="auto"/>
        <w:jc w:val="center"/>
        <w:rPr>
          <w:sz w:val="28"/>
          <w:szCs w:val="28"/>
        </w:rPr>
      </w:pPr>
      <w:r>
        <w:rPr>
          <w:sz w:val="28"/>
          <w:szCs w:val="28"/>
        </w:rPr>
        <w:t>This is the word of the Lord.</w:t>
      </w:r>
    </w:p>
    <w:p w14:paraId="0B1F25E0" w14:textId="77777777" w:rsidR="002E6E2E" w:rsidRDefault="00E4439D">
      <w:pPr>
        <w:pStyle w:val="Standard"/>
        <w:pageBreakBefore/>
        <w:spacing w:line="18pt" w:lineRule="auto"/>
        <w:jc w:val="center"/>
        <w:rPr>
          <w:color w:val="800000"/>
        </w:rPr>
      </w:pPr>
      <w:r>
        <w:rPr>
          <w:color w:val="800000"/>
        </w:rPr>
        <w:lastRenderedPageBreak/>
        <w:t>The Tenth Sunday after Trinity</w:t>
      </w:r>
    </w:p>
    <w:p w14:paraId="44FCA658" w14:textId="77777777" w:rsidR="003F65AF" w:rsidRPr="003F65AF" w:rsidRDefault="003F65AF">
      <w:pPr>
        <w:pStyle w:val="Standard"/>
        <w:spacing w:line="18pt" w:lineRule="auto"/>
        <w:jc w:val="center"/>
        <w:rPr>
          <w:sz w:val="16"/>
          <w:szCs w:val="16"/>
        </w:rPr>
      </w:pPr>
    </w:p>
    <w:p w14:paraId="5AA9C3F4" w14:textId="77777777" w:rsidR="003F65AF" w:rsidRPr="003F65AF" w:rsidRDefault="003F65AF">
      <w:pPr>
        <w:pStyle w:val="Standard"/>
        <w:spacing w:line="18pt" w:lineRule="auto"/>
        <w:jc w:val="center"/>
        <w:rPr>
          <w:sz w:val="16"/>
          <w:szCs w:val="16"/>
        </w:rPr>
      </w:pPr>
    </w:p>
    <w:p w14:paraId="3DCF5A22" w14:textId="77777777" w:rsidR="002E6E2E" w:rsidRDefault="00E4439D">
      <w:pPr>
        <w:pStyle w:val="Standard"/>
        <w:spacing w:line="18pt" w:lineRule="auto"/>
        <w:jc w:val="center"/>
        <w:rPr>
          <w:sz w:val="28"/>
          <w:szCs w:val="28"/>
        </w:rPr>
      </w:pPr>
      <w:r>
        <w:rPr>
          <w:sz w:val="28"/>
          <w:szCs w:val="28"/>
        </w:rPr>
        <w:t>Psalm 145</w:t>
      </w:r>
    </w:p>
    <w:p w14:paraId="56C192CE" w14:textId="77777777" w:rsidR="003F65AF" w:rsidRDefault="003F65AF" w:rsidP="003F65AF">
      <w:pPr>
        <w:sectPr w:rsidR="003F65AF">
          <w:type w:val="continuous"/>
          <w:pgSz w:w="612pt" w:h="792pt"/>
          <w:pgMar w:top="56.70pt" w:right="56.70pt" w:bottom="56.70pt" w:left="56.70pt" w:header="36pt" w:footer="36pt" w:gutter="0pt"/>
          <w:cols w:space="36pt"/>
        </w:sectPr>
      </w:pPr>
    </w:p>
    <w:p w14:paraId="5B29DB7A" w14:textId="77777777" w:rsidR="003F65AF" w:rsidRDefault="00E4439D" w:rsidP="003F65AF">
      <w:r w:rsidRPr="003F65AF">
        <w:t>I WILL magnify thee, O God, my King; * and I will praise thy Name for ever and ever.</w:t>
      </w:r>
      <w:r w:rsidRPr="003F65AF">
        <w:br/>
        <w:t xml:space="preserve">  </w:t>
      </w:r>
      <w:r w:rsidRPr="003F65AF">
        <w:br/>
        <w:t>Every day will I give thanks unto thee; * and praise thy Name for ever and ever.</w:t>
      </w:r>
      <w:r w:rsidRPr="003F65AF">
        <w:br/>
        <w:t xml:space="preserve">  </w:t>
      </w:r>
      <w:r w:rsidRPr="003F65AF">
        <w:br/>
        <w:t xml:space="preserve">Great is the LORD, and </w:t>
      </w:r>
      <w:proofErr w:type="spellStart"/>
      <w:r w:rsidRPr="003F65AF">
        <w:t>marvellous</w:t>
      </w:r>
      <w:proofErr w:type="spellEnd"/>
      <w:r w:rsidRPr="003F65AF">
        <w:t xml:space="preserve"> worthy to be praised; * there is no end of his greatness.</w:t>
      </w:r>
      <w:r w:rsidRPr="003F65AF">
        <w:br/>
        <w:t xml:space="preserve">  </w:t>
      </w:r>
      <w:r w:rsidRPr="003F65AF">
        <w:br/>
        <w:t>One generation shall praise thy works unto another, * and declare thy power.</w:t>
      </w:r>
      <w:r w:rsidRPr="003F65AF">
        <w:br/>
        <w:t xml:space="preserve">  </w:t>
      </w:r>
      <w:r w:rsidRPr="003F65AF">
        <w:br/>
        <w:t>As for me, I will be talking of thy worship, * thy glory, thy praise, and wondrous works;</w:t>
      </w:r>
      <w:r w:rsidRPr="003F65AF">
        <w:br/>
        <w:t xml:space="preserve">  </w:t>
      </w:r>
      <w:r w:rsidRPr="003F65AF">
        <w:br/>
        <w:t xml:space="preserve">So that men shall speak of the might of thy </w:t>
      </w:r>
      <w:proofErr w:type="spellStart"/>
      <w:r w:rsidRPr="003F65AF">
        <w:t>marvellous</w:t>
      </w:r>
      <w:proofErr w:type="spellEnd"/>
      <w:r w:rsidRPr="003F65AF">
        <w:t xml:space="preserve"> acts; * and I will also tell of thy greatness.</w:t>
      </w:r>
      <w:r w:rsidRPr="003F65AF">
        <w:br/>
        <w:t xml:space="preserve">  </w:t>
      </w:r>
      <w:r w:rsidRPr="003F65AF">
        <w:br/>
        <w:t>The memorial of thine abundant kindness shall be showed; * and men shall sing of thy righteousness.</w:t>
      </w:r>
      <w:r w:rsidRPr="003F65AF">
        <w:br/>
        <w:t xml:space="preserve">  </w:t>
      </w:r>
      <w:r w:rsidRPr="003F65AF">
        <w:br/>
        <w:t>The LORD is gracious and merciful; * long-suffering, and of great goodness.</w:t>
      </w:r>
      <w:r w:rsidRPr="003F65AF">
        <w:br/>
        <w:t xml:space="preserve">  </w:t>
      </w:r>
      <w:r w:rsidRPr="003F65AF">
        <w:br/>
        <w:t>The LORD is loving unto every man; * and his mercy is over all his works.</w:t>
      </w:r>
      <w:r w:rsidRPr="003F65AF">
        <w:br/>
        <w:t xml:space="preserve">  </w:t>
      </w:r>
      <w:r w:rsidRPr="003F65AF">
        <w:br/>
        <w:t>All thy works praise thee, O LORD; * and thy saints give thanks unto thee.</w:t>
      </w:r>
      <w:r w:rsidRPr="003F65AF">
        <w:br/>
        <w:t xml:space="preserve">  </w:t>
      </w:r>
      <w:r w:rsidRPr="003F65AF">
        <w:br/>
      </w:r>
    </w:p>
    <w:p w14:paraId="6FD5ADB6" w14:textId="77777777" w:rsidR="002E6E2E" w:rsidRPr="003F65AF" w:rsidRDefault="00E4439D" w:rsidP="003F65AF">
      <w:r w:rsidRPr="003F65AF">
        <w:t>They show the glory of thy kingdom, * and talk of thy power;</w:t>
      </w:r>
      <w:r w:rsidRPr="003F65AF">
        <w:br/>
        <w:t xml:space="preserve">  </w:t>
      </w:r>
      <w:r w:rsidRPr="003F65AF">
        <w:br/>
        <w:t>That thy power, thy glory, and mightiness of thy kingdom, * might be known unto men.</w:t>
      </w:r>
      <w:r w:rsidRPr="003F65AF">
        <w:br/>
        <w:t xml:space="preserve">  </w:t>
      </w:r>
      <w:r w:rsidRPr="003F65AF">
        <w:br/>
        <w:t xml:space="preserve">Thy kingdom is an everlasting kingdom, * and thy dominion </w:t>
      </w:r>
      <w:proofErr w:type="spellStart"/>
      <w:r w:rsidRPr="003F65AF">
        <w:t>endureth</w:t>
      </w:r>
      <w:proofErr w:type="spellEnd"/>
      <w:r w:rsidRPr="003F65AF">
        <w:t xml:space="preserve"> throughout all ages.</w:t>
      </w:r>
      <w:r w:rsidRPr="003F65AF">
        <w:br/>
        <w:t xml:space="preserve">  </w:t>
      </w:r>
      <w:r w:rsidRPr="003F65AF">
        <w:br/>
        <w:t xml:space="preserve">The LORD </w:t>
      </w:r>
      <w:proofErr w:type="spellStart"/>
      <w:r w:rsidRPr="003F65AF">
        <w:t>upholdeth</w:t>
      </w:r>
      <w:proofErr w:type="spellEnd"/>
      <w:r w:rsidRPr="003F65AF">
        <w:t xml:space="preserve"> all such as fall, * and </w:t>
      </w:r>
      <w:proofErr w:type="spellStart"/>
      <w:r w:rsidRPr="003F65AF">
        <w:t>lifteth</w:t>
      </w:r>
      <w:proofErr w:type="spellEnd"/>
      <w:r w:rsidRPr="003F65AF">
        <w:t xml:space="preserve"> up all those that are down.</w:t>
      </w:r>
      <w:r w:rsidRPr="003F65AF">
        <w:br/>
        <w:t xml:space="preserve">  </w:t>
      </w:r>
      <w:r w:rsidRPr="003F65AF">
        <w:br/>
        <w:t xml:space="preserve">The eyes of all wait upon thee, O Lord; * and thou </w:t>
      </w:r>
      <w:proofErr w:type="spellStart"/>
      <w:r w:rsidRPr="003F65AF">
        <w:t>givest</w:t>
      </w:r>
      <w:proofErr w:type="spellEnd"/>
      <w:r w:rsidRPr="003F65AF">
        <w:t xml:space="preserve"> them their meat in due season.</w:t>
      </w:r>
      <w:r w:rsidRPr="003F65AF">
        <w:br/>
        <w:t xml:space="preserve">  </w:t>
      </w:r>
      <w:r w:rsidRPr="003F65AF">
        <w:br/>
        <w:t xml:space="preserve">Thou </w:t>
      </w:r>
      <w:proofErr w:type="spellStart"/>
      <w:r w:rsidRPr="003F65AF">
        <w:t>openest</w:t>
      </w:r>
      <w:proofErr w:type="spellEnd"/>
      <w:r w:rsidRPr="003F65AF">
        <w:t xml:space="preserve"> thine hand, * and </w:t>
      </w:r>
      <w:proofErr w:type="spellStart"/>
      <w:r w:rsidRPr="003F65AF">
        <w:t>fillest</w:t>
      </w:r>
      <w:proofErr w:type="spellEnd"/>
      <w:r w:rsidRPr="003F65AF">
        <w:t xml:space="preserve"> all things living with plenteousness.</w:t>
      </w:r>
      <w:r w:rsidRPr="003F65AF">
        <w:br/>
        <w:t xml:space="preserve">  </w:t>
      </w:r>
      <w:r w:rsidRPr="003F65AF">
        <w:br/>
        <w:t>The LORD is righteous in all his ways, * and holy in all his works.</w:t>
      </w:r>
      <w:r w:rsidRPr="003F65AF">
        <w:br/>
        <w:t xml:space="preserve">  </w:t>
      </w:r>
      <w:r w:rsidRPr="003F65AF">
        <w:br/>
        <w:t>The LORD is nigh unto all them that call upon him; * yea, all such as call upon him faithfully.</w:t>
      </w:r>
      <w:r w:rsidRPr="003F65AF">
        <w:br/>
        <w:t xml:space="preserve">  </w:t>
      </w:r>
      <w:r w:rsidRPr="003F65AF">
        <w:br/>
        <w:t>He will fulfil the desire of them that fear him; * he also will hear their cry, and will help them.</w:t>
      </w:r>
      <w:r w:rsidRPr="003F65AF">
        <w:br/>
        <w:t xml:space="preserve">  </w:t>
      </w:r>
      <w:r w:rsidRPr="003F65AF">
        <w:br/>
        <w:t xml:space="preserve">The LORD </w:t>
      </w:r>
      <w:proofErr w:type="spellStart"/>
      <w:r w:rsidRPr="003F65AF">
        <w:t>preserveth</w:t>
      </w:r>
      <w:proofErr w:type="spellEnd"/>
      <w:r w:rsidRPr="003F65AF">
        <w:t xml:space="preserve"> all them that love him; * but </w:t>
      </w:r>
      <w:proofErr w:type="spellStart"/>
      <w:r w:rsidRPr="003F65AF">
        <w:t>scattereth</w:t>
      </w:r>
      <w:proofErr w:type="spellEnd"/>
      <w:r w:rsidRPr="003F65AF">
        <w:t xml:space="preserve"> abroad all the ungodly.</w:t>
      </w:r>
      <w:r w:rsidRPr="003F65AF">
        <w:br/>
        <w:t xml:space="preserve">  </w:t>
      </w:r>
      <w:r w:rsidRPr="003F65AF">
        <w:br/>
        <w:t>My mouth shall speak the praise of the LORD; * and let all flesh give thanks unto his holy Name for ever and ever.</w:t>
      </w:r>
    </w:p>
    <w:p w14:paraId="73760983" w14:textId="77777777" w:rsidR="003F65AF" w:rsidRDefault="003F65AF">
      <w:pPr>
        <w:pStyle w:val="Standard"/>
        <w:pageBreakBefore/>
        <w:spacing w:after="7.20pt" w:line="18pt" w:lineRule="auto"/>
        <w:jc w:val="center"/>
        <w:rPr>
          <w:color w:val="800000"/>
        </w:rPr>
        <w:sectPr w:rsidR="003F65AF" w:rsidSect="003F65AF">
          <w:type w:val="continuous"/>
          <w:pgSz w:w="612pt" w:h="792pt"/>
          <w:pgMar w:top="56.70pt" w:right="56.70pt" w:bottom="56.70pt" w:left="56.70pt" w:header="36pt" w:footer="36pt" w:gutter="0pt"/>
          <w:cols w:num="2" w:space="36pt"/>
        </w:sectPr>
      </w:pPr>
    </w:p>
    <w:p w14:paraId="1257E419" w14:textId="77777777" w:rsidR="002E6E2E" w:rsidRDefault="00E4439D">
      <w:pPr>
        <w:pStyle w:val="Standard"/>
        <w:pageBreakBefore/>
        <w:spacing w:after="7.20pt" w:line="18pt" w:lineRule="auto"/>
        <w:jc w:val="center"/>
        <w:rPr>
          <w:color w:val="800000"/>
        </w:rPr>
      </w:pPr>
      <w:r>
        <w:rPr>
          <w:color w:val="800000"/>
        </w:rPr>
        <w:lastRenderedPageBreak/>
        <w:t>The Tenth Sunday after Trinity</w:t>
      </w:r>
    </w:p>
    <w:p w14:paraId="50D65026" w14:textId="77777777" w:rsidR="002E6E2E" w:rsidRDefault="002E6E2E">
      <w:pPr>
        <w:pStyle w:val="Standard"/>
        <w:spacing w:after="7.20pt" w:line="18pt" w:lineRule="auto"/>
        <w:rPr>
          <w:sz w:val="28"/>
          <w:szCs w:val="28"/>
        </w:rPr>
      </w:pPr>
    </w:p>
    <w:p w14:paraId="48CD9D11" w14:textId="46DA959B" w:rsidR="002E6E2E" w:rsidRDefault="00BB0477">
      <w:pPr>
        <w:pStyle w:val="Standard"/>
        <w:spacing w:after="7.20pt" w:line="18pt" w:lineRule="auto"/>
        <w:rPr>
          <w:sz w:val="28"/>
          <w:szCs w:val="28"/>
        </w:rPr>
      </w:pPr>
      <w:r>
        <w:rPr>
          <w:sz w:val="28"/>
          <w:szCs w:val="28"/>
        </w:rPr>
        <w:t xml:space="preserve">The New Testament is written in the </w:t>
      </w:r>
      <w:r w:rsidR="005125F7">
        <w:rPr>
          <w:sz w:val="28"/>
          <w:szCs w:val="28"/>
        </w:rPr>
        <w:t xml:space="preserve">twelfth chapter of </w:t>
      </w:r>
      <w:r w:rsidR="00E4439D">
        <w:rPr>
          <w:sz w:val="28"/>
          <w:szCs w:val="28"/>
        </w:rPr>
        <w:t>St. Paul's First Epistle to the Corinthians, beginning at the first verse.</w:t>
      </w:r>
    </w:p>
    <w:p w14:paraId="130F7829" w14:textId="69222BAB" w:rsidR="002E6E2E" w:rsidRDefault="00E4439D">
      <w:pPr>
        <w:pStyle w:val="Standard"/>
        <w:spacing w:after="7.20pt" w:line="18pt" w:lineRule="auto"/>
        <w:rPr>
          <w:sz w:val="28"/>
          <w:szCs w:val="28"/>
        </w:rPr>
      </w:pPr>
      <w:r>
        <w:rPr>
          <w:sz w:val="28"/>
          <w:szCs w:val="28"/>
        </w:rPr>
        <w:t>This passage may be found in the B</w:t>
      </w:r>
      <w:r w:rsidR="00C6252D">
        <w:rPr>
          <w:sz w:val="28"/>
          <w:szCs w:val="28"/>
        </w:rPr>
        <w:t>ook of Common Prayer on page 203.</w:t>
      </w:r>
    </w:p>
    <w:p w14:paraId="53816E59" w14:textId="77777777" w:rsidR="002E6E2E" w:rsidRDefault="00E4439D">
      <w:pPr>
        <w:pStyle w:val="Standard"/>
        <w:spacing w:after="7.20pt" w:line="18pt" w:lineRule="auto"/>
        <w:jc w:val="center"/>
        <w:rPr>
          <w:i/>
          <w:iCs/>
          <w:color w:val="800000"/>
        </w:rPr>
      </w:pPr>
      <w:r>
        <w:rPr>
          <w:i/>
          <w:iCs/>
          <w:color w:val="800000"/>
        </w:rPr>
        <w:t>(Pause to allow parishioners to find the page.)</w:t>
      </w:r>
    </w:p>
    <w:p w14:paraId="277321AD" w14:textId="77777777" w:rsidR="00150132" w:rsidRDefault="00150132">
      <w:pPr>
        <w:rPr>
          <w:rFonts w:cs="Mangal"/>
          <w:szCs w:val="21"/>
        </w:rPr>
        <w:sectPr w:rsidR="00150132">
          <w:type w:val="continuous"/>
          <w:pgSz w:w="612pt" w:h="792pt"/>
          <w:pgMar w:top="56.70pt" w:right="56.70pt" w:bottom="56.70pt" w:left="56.70pt" w:header="36pt" w:footer="36pt" w:gutter="0pt"/>
          <w:cols w:space="36pt"/>
        </w:sectPr>
      </w:pPr>
    </w:p>
    <w:p w14:paraId="06DFBF6B" w14:textId="77777777" w:rsidR="002E6E2E" w:rsidRDefault="00E4439D">
      <w:pPr>
        <w:pStyle w:val="Standard"/>
        <w:spacing w:line="18pt" w:lineRule="auto"/>
        <w:rPr>
          <w:sz w:val="28"/>
          <w:szCs w:val="28"/>
        </w:rPr>
      </w:pPr>
      <w:r>
        <w:rPr>
          <w:sz w:val="28"/>
          <w:szCs w:val="28"/>
        </w:rPr>
        <w:t xml:space="preserve">CONCERNING spiritual gifts, brethren, I would not have you ignorant.  Ye know that ye were Gentiles, carried away unto these dumb idols, even as ye were led.  Wherefore I give you to understand, that no man speaking by the Spirit of God calleth Jesus accursed: and that no man can say that Jesus is the Lord, but by the Holy Ghost.  Now there are diversities of gifts, but the same Spirit.  And there are differences of administrations, but the same Lord.  And there are diversities of operations, but it is the same God which worketh all in all.  But the manifestation of </w:t>
      </w:r>
      <w:r>
        <w:rPr>
          <w:sz w:val="28"/>
          <w:szCs w:val="28"/>
        </w:rPr>
        <w:t>the Spirit is given to every man to profit withal.  For to one is given by the Spirit the word of wisdom; to another the word of knowledge by the same Spirit; to another faith by the same Spirit; to another the gifts of healing by the same Spirit; to another the working of miracles; to another prophecy; to another discerning of spirits; to another divers kinds of tongues; to another the interpretation of tongues.  But all these worketh that one and the self-same Spirit, dividing to every man severally as he will.</w:t>
      </w:r>
    </w:p>
    <w:p w14:paraId="50BF2FFB" w14:textId="77777777" w:rsidR="00150132" w:rsidRDefault="00150132">
      <w:pPr>
        <w:rPr>
          <w:rFonts w:cs="Mangal"/>
          <w:szCs w:val="21"/>
        </w:rPr>
        <w:sectPr w:rsidR="00150132">
          <w:type w:val="continuous"/>
          <w:pgSz w:w="612pt" w:h="792pt"/>
          <w:pgMar w:top="56.70pt" w:right="56.70pt" w:bottom="56.70pt" w:left="56.70pt" w:header="36pt" w:footer="36pt" w:gutter="0pt"/>
          <w:cols w:num="2" w:space="36pt" w:equalWidth="0">
            <w:col w:w="242.10pt" w:space="14.40pt"/>
            <w:col w:w="242.10pt" w:space="0pt"/>
          </w:cols>
        </w:sectPr>
      </w:pPr>
    </w:p>
    <w:p w14:paraId="51A08E4B" w14:textId="77777777" w:rsidR="002E6E2E" w:rsidRDefault="002E6E2E">
      <w:pPr>
        <w:pStyle w:val="Standard"/>
        <w:spacing w:after="7.20pt" w:line="18pt" w:lineRule="auto"/>
        <w:jc w:val="center"/>
        <w:rPr>
          <w:i/>
          <w:iCs/>
        </w:rPr>
      </w:pPr>
    </w:p>
    <w:p w14:paraId="177FB27C" w14:textId="77777777" w:rsidR="002E6E2E" w:rsidRDefault="00E4439D">
      <w:pPr>
        <w:pStyle w:val="Standard"/>
        <w:spacing w:after="7.20pt" w:line="18pt" w:lineRule="auto"/>
        <w:jc w:val="center"/>
        <w:rPr>
          <w:i/>
          <w:iCs/>
          <w:color w:val="800000"/>
        </w:rPr>
      </w:pPr>
      <w:r>
        <w:rPr>
          <w:i/>
          <w:iCs/>
          <w:color w:val="800000"/>
        </w:rPr>
        <w:t>(Pause for a count of 5)</w:t>
      </w:r>
    </w:p>
    <w:p w14:paraId="18EEED5B" w14:textId="77777777" w:rsidR="002E6E2E" w:rsidRDefault="00E4439D">
      <w:pPr>
        <w:pStyle w:val="Standard"/>
        <w:spacing w:after="7.20pt" w:line="18pt" w:lineRule="auto"/>
        <w:jc w:val="center"/>
        <w:rPr>
          <w:i/>
          <w:iCs/>
          <w:sz w:val="28"/>
          <w:szCs w:val="28"/>
        </w:rPr>
      </w:pPr>
      <w:r>
        <w:rPr>
          <w:i/>
          <w:iCs/>
          <w:sz w:val="28"/>
          <w:szCs w:val="28"/>
        </w:rPr>
        <w:t>This is the word of the Lord.</w:t>
      </w:r>
    </w:p>
    <w:sectPr w:rsidR="002E6E2E">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6E44585B" w14:textId="77777777" w:rsidR="00A1615E" w:rsidRDefault="00A1615E">
      <w:r>
        <w:separator/>
      </w:r>
    </w:p>
  </w:endnote>
  <w:endnote w:type="continuationSeparator" w:id="0">
    <w:p w14:paraId="175259C7" w14:textId="77777777" w:rsidR="00A1615E" w:rsidRDefault="00A1615E">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characterSet="iso-8859-1"/>
    <w:family w:val="roman"/>
    <w:pitch w:val="variable"/>
    <w:sig w:usb0="E0000AFF" w:usb1="500078FF" w:usb2="00000021" w:usb3="00000000" w:csb0="000001BF" w:csb1="00000000"/>
  </w:font>
  <w:font w:name="Droid Sans">
    <w:altName w:val="Times New Roman"/>
    <w:panose1 w:val="020B0604020202020204"/>
    <w:charset w:characterSet="iso-8859-1"/>
    <w:family w:val="auto"/>
    <w:pitch w:val="variable"/>
  </w:font>
  <w:font w:name="Lohit Hindi">
    <w:altName w:val="Times New Roman"/>
    <w:panose1 w:val="020B0604020202020204"/>
    <w:charset w:characterSet="iso-8859-1"/>
    <w:family w:val="auto"/>
    <w:pitch w:val="variable"/>
  </w:font>
  <w:font w:name="Times New Roman">
    <w:panose1 w:val="02020603050405020304"/>
    <w:charset w:characterSet="iso-8859-1"/>
    <w:family w:val="roman"/>
    <w:pitch w:val="variable"/>
    <w:sig w:usb0="E0002EFF" w:usb1="C000785B" w:usb2="00000009" w:usb3="00000000" w:csb0="000001FF" w:csb1="00000000"/>
  </w:font>
  <w:font w:name="Liberation Sans">
    <w:panose1 w:val="020B0604020202020204"/>
    <w:charset w:characterSet="iso-8859-1"/>
    <w:family w:val="swiss"/>
    <w:pitch w:val="variable"/>
    <w:sig w:usb0="E0000AFF" w:usb1="500078FF" w:usb2="00000021" w:usb3="00000000" w:csb0="000001BF" w:csb1="00000000"/>
  </w:font>
  <w:font w:name="Segoe UI">
    <w:panose1 w:val="020B0604020202020204"/>
    <w:charset w:characterSet="iso-8859-1"/>
    <w:family w:val="swiss"/>
    <w:pitch w:val="variable"/>
    <w:sig w:usb0="E4002EFF" w:usb1="C000E47F" w:usb2="00000009" w:usb3="00000000" w:csb0="000001FF" w:csb1="00000000"/>
  </w:font>
  <w:font w:name="Mangal">
    <w:panose1 w:val="02040503050203030202"/>
    <w:charset w:characterSet="iso-8859-1"/>
    <w:family w:val="roman"/>
    <w:pitch w:val="variable"/>
    <w:sig w:usb0="00008003" w:usb1="00000000" w:usb2="00000000" w:usb3="00000000" w:csb0="00000001" w:csb1="00000000"/>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281FC9C4" w14:textId="77777777" w:rsidR="00A1615E" w:rsidRDefault="00A1615E">
      <w:r>
        <w:rPr>
          <w:color w:val="000000"/>
        </w:rPr>
        <w:separator/>
      </w:r>
    </w:p>
  </w:footnote>
  <w:footnote w:type="continuationSeparator" w:id="0">
    <w:p w14:paraId="2B5AB302" w14:textId="77777777" w:rsidR="00A1615E" w:rsidRDefault="00A1615E">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E2E"/>
    <w:rsid w:val="00150132"/>
    <w:rsid w:val="002B6802"/>
    <w:rsid w:val="002E6E2E"/>
    <w:rsid w:val="003F65AF"/>
    <w:rsid w:val="005125F7"/>
    <w:rsid w:val="0067214D"/>
    <w:rsid w:val="00923694"/>
    <w:rsid w:val="00A1615E"/>
    <w:rsid w:val="00BB0477"/>
    <w:rsid w:val="00C6252D"/>
    <w:rsid w:val="00E4439D"/>
    <w:rsid w:val="00F31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6DA7A9"/>
  <w15:docId w15:val="{54997779-00C1-4FB7-87A6-D72D35F2372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character" w:styleId="Emphasis">
    <w:name w:val="Emphasis"/>
    <w:rPr>
      <w:i/>
      <w:iCs/>
    </w:rPr>
  </w:style>
  <w:style w:type="character" w:customStyle="1" w:styleId="Internetlink">
    <w:name w:val="Internet link"/>
    <w:rPr>
      <w:color w:val="000080"/>
      <w:u w:val="single"/>
    </w:rPr>
  </w:style>
  <w:style w:type="paragraph" w:styleId="BalloonText">
    <w:name w:val="Balloon Text"/>
    <w:basedOn w:val="Normal"/>
    <w:link w:val="BalloonTextChar"/>
    <w:uiPriority w:val="99"/>
    <w:semiHidden/>
    <w:unhideWhenUsed/>
    <w:rsid w:val="003F65AF"/>
    <w:rPr>
      <w:rFonts w:ascii="Segoe UI" w:hAnsi="Segoe UI" w:cs="Mangal"/>
      <w:sz w:val="18"/>
      <w:szCs w:val="16"/>
    </w:rPr>
  </w:style>
  <w:style w:type="character" w:customStyle="1" w:styleId="BalloonTextChar">
    <w:name w:val="Balloon Text Char"/>
    <w:basedOn w:val="DefaultParagraphFont"/>
    <w:link w:val="BalloonText"/>
    <w:uiPriority w:val="99"/>
    <w:semiHidden/>
    <w:rsid w:val="003F65AF"/>
    <w:rPr>
      <w:rFonts w:ascii="Segoe UI" w:hAnsi="Segoe UI" w:cs="Mangal"/>
      <w:sz w:val="18"/>
      <w:szCs w:val="16"/>
    </w:rPr>
  </w:style>
  <w:style w:type="character" w:customStyle="1" w:styleId="text">
    <w:name w:val="text"/>
    <w:basedOn w:val="DefaultParagraphFont"/>
    <w:rsid w:val="00C6252D"/>
  </w:style>
  <w:style w:type="character" w:customStyle="1" w:styleId="indent-1-breaks">
    <w:name w:val="indent-1-breaks"/>
    <w:basedOn w:val="DefaultParagraphFont"/>
    <w:rsid w:val="00C6252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4593</TotalTime>
  <Pages>3</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8</cp:revision>
  <cp:lastPrinted>2016-07-28T16:57:00Z</cp:lastPrinted>
  <dcterms:created xsi:type="dcterms:W3CDTF">2016-07-28T16:54:00Z</dcterms:created>
  <dcterms:modified xsi:type="dcterms:W3CDTF">2019-08-20T16:58:00Z</dcterms:modified>
</cp:coreProperties>
</file>