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067031" w14:textId="77777777" w:rsidR="009020C5" w:rsidRPr="00660878" w:rsidRDefault="00360E97">
      <w:pPr>
        <w:pStyle w:val="Standard"/>
        <w:spacing w:after="144" w:line="360" w:lineRule="auto"/>
        <w:jc w:val="center"/>
        <w:rPr>
          <w:b/>
          <w:bCs/>
          <w:color w:val="C00000"/>
        </w:rPr>
      </w:pPr>
      <w:r w:rsidRPr="00660878">
        <w:rPr>
          <w:b/>
          <w:bCs/>
          <w:color w:val="C00000"/>
        </w:rPr>
        <w:t>The Twenty Second Sunday after Trinity</w:t>
      </w:r>
    </w:p>
    <w:p w14:paraId="420B0947" w14:textId="418FDBAA" w:rsidR="009020C5" w:rsidRDefault="00360E97">
      <w:pPr>
        <w:pStyle w:val="Standard"/>
        <w:rPr>
          <w:sz w:val="32"/>
          <w:szCs w:val="32"/>
        </w:rPr>
      </w:pPr>
      <w:r>
        <w:rPr>
          <w:sz w:val="32"/>
          <w:szCs w:val="32"/>
        </w:rPr>
        <w:t>The reading from the</w:t>
      </w:r>
      <w:r w:rsidR="00C530DC">
        <w:rPr>
          <w:sz w:val="32"/>
          <w:szCs w:val="32"/>
        </w:rPr>
        <w:t xml:space="preserve"> 27</w:t>
      </w:r>
      <w:r w:rsidR="00C530DC" w:rsidRPr="00C530DC">
        <w:rPr>
          <w:sz w:val="32"/>
          <w:szCs w:val="32"/>
          <w:vertAlign w:val="superscript"/>
        </w:rPr>
        <w:t>th</w:t>
      </w:r>
      <w:r w:rsidR="00C530DC">
        <w:rPr>
          <w:sz w:val="32"/>
          <w:szCs w:val="32"/>
        </w:rPr>
        <w:t xml:space="preserve"> chapter of the book of E</w:t>
      </w:r>
      <w:r w:rsidR="00833552">
        <w:rPr>
          <w:sz w:val="32"/>
          <w:szCs w:val="32"/>
        </w:rPr>
        <w:t>cclesiasticus,</w:t>
      </w:r>
      <w:bookmarkStart w:id="0" w:name="_GoBack"/>
      <w:bookmarkEnd w:id="0"/>
      <w:r>
        <w:rPr>
          <w:sz w:val="32"/>
          <w:szCs w:val="32"/>
        </w:rPr>
        <w:t xml:space="preserve"> beginning </w:t>
      </w:r>
      <w:r w:rsidR="00C530DC">
        <w:rPr>
          <w:sz w:val="32"/>
          <w:szCs w:val="32"/>
        </w:rPr>
        <w:t>at the 30</w:t>
      </w:r>
      <w:r w:rsidR="00C530DC" w:rsidRPr="00C530DC">
        <w:rPr>
          <w:sz w:val="32"/>
          <w:szCs w:val="32"/>
          <w:vertAlign w:val="superscript"/>
        </w:rPr>
        <w:t>th</w:t>
      </w:r>
      <w:r w:rsidR="00C530DC">
        <w:rPr>
          <w:sz w:val="32"/>
          <w:szCs w:val="32"/>
        </w:rPr>
        <w:t xml:space="preserve"> verse.</w:t>
      </w:r>
    </w:p>
    <w:p w14:paraId="3C6FBDD6" w14:textId="77777777" w:rsidR="00B3203C" w:rsidRDefault="00B3203C">
      <w:pPr>
        <w:pStyle w:val="Standard"/>
        <w:rPr>
          <w:sz w:val="32"/>
          <w:szCs w:val="32"/>
        </w:rPr>
      </w:pPr>
    </w:p>
    <w:p w14:paraId="25D29ACD" w14:textId="0B6B6D34" w:rsidR="009020C5" w:rsidRDefault="00C530DC">
      <w:pPr>
        <w:pStyle w:val="Standard"/>
        <w:spacing w:line="360" w:lineRule="auto"/>
        <w:rPr>
          <w:i/>
          <w:sz w:val="20"/>
          <w:szCs w:val="20"/>
        </w:rPr>
      </w:pPr>
      <w:r w:rsidRPr="00C530DC">
        <w:rPr>
          <w:i/>
          <w:sz w:val="20"/>
          <w:szCs w:val="20"/>
        </w:rPr>
        <w:t>This passage is NOT found in the pew Bible.</w:t>
      </w:r>
    </w:p>
    <w:p w14:paraId="334918A4" w14:textId="164320A0" w:rsidR="00C530DC" w:rsidRDefault="00C530DC">
      <w:pPr>
        <w:pStyle w:val="Standard"/>
        <w:spacing w:line="360" w:lineRule="auto"/>
        <w:rPr>
          <w:i/>
          <w:sz w:val="20"/>
          <w:szCs w:val="20"/>
        </w:rPr>
      </w:pPr>
    </w:p>
    <w:p w14:paraId="12E43B72" w14:textId="6C206241" w:rsidR="00C530DC" w:rsidRPr="00C530DC" w:rsidRDefault="00C530DC" w:rsidP="00C530DC">
      <w:pPr>
        <w:pStyle w:val="Textbody"/>
        <w:tabs>
          <w:tab w:val="left" w:pos="390"/>
          <w:tab w:val="left" w:pos="720"/>
          <w:tab w:val="left" w:pos="1005"/>
        </w:tabs>
        <w:spacing w:after="288"/>
        <w:rPr>
          <w:color w:val="C00000"/>
          <w:sz w:val="32"/>
          <w:szCs w:val="32"/>
        </w:rPr>
      </w:pPr>
      <w:r w:rsidRPr="00C530DC">
        <w:rPr>
          <w:rStyle w:val="text"/>
          <w:rFonts w:ascii="Times New Roman" w:hAnsi="Times New Roman" w:cs="Times New Roman"/>
          <w:color w:val="000000"/>
          <w:sz w:val="32"/>
          <w:szCs w:val="32"/>
          <w:shd w:val="clear" w:color="auto" w:fill="FFFFFF"/>
        </w:rPr>
        <w:t>Anger and wrath, these also are abominations,</w:t>
      </w:r>
      <w:r w:rsidRPr="00C530DC">
        <w:rPr>
          <w:rFonts w:ascii="Times New Roman" w:hAnsi="Times New Roman" w:cs="Times New Roman"/>
          <w:color w:val="000000"/>
          <w:sz w:val="32"/>
          <w:szCs w:val="32"/>
        </w:rPr>
        <w:br/>
      </w:r>
      <w:r w:rsidRPr="00C530DC">
        <w:rPr>
          <w:rStyle w:val="indent-1-breaks"/>
          <w:rFonts w:ascii="Times New Roman" w:hAnsi="Times New Roman" w:cs="Times New Roman"/>
          <w:color w:val="000000"/>
          <w:sz w:val="32"/>
          <w:szCs w:val="32"/>
          <w:shd w:val="clear" w:color="auto" w:fill="FFFFFF"/>
        </w:rPr>
        <w:t>    </w:t>
      </w:r>
      <w:r w:rsidRPr="00C530DC">
        <w:rPr>
          <w:rStyle w:val="text"/>
          <w:rFonts w:ascii="Times New Roman" w:hAnsi="Times New Roman" w:cs="Times New Roman"/>
          <w:color w:val="000000"/>
          <w:sz w:val="32"/>
          <w:szCs w:val="32"/>
          <w:shd w:val="clear" w:color="auto" w:fill="FFFFFF"/>
        </w:rPr>
        <w:t>and the sinful man will possess them.</w:t>
      </w:r>
      <w:r w:rsidRPr="00C530DC">
        <w:rPr>
          <w:rFonts w:ascii="Times New Roman" w:hAnsi="Times New Roman" w:cs="Times New Roman"/>
          <w:color w:val="000000"/>
          <w:sz w:val="32"/>
          <w:szCs w:val="32"/>
        </w:rPr>
        <w:br/>
      </w:r>
      <w:r w:rsidRPr="00C530DC">
        <w:rPr>
          <w:rStyle w:val="text"/>
          <w:rFonts w:ascii="Times New Roman" w:hAnsi="Times New Roman" w:cs="Times New Roman"/>
          <w:color w:val="000000"/>
          <w:sz w:val="32"/>
          <w:szCs w:val="32"/>
          <w:shd w:val="clear" w:color="auto" w:fill="FFFFFF"/>
        </w:rPr>
        <w:t>He that takes vengeance will suffer vengeance from the Lord,</w:t>
      </w:r>
      <w:r w:rsidRPr="00C530DC">
        <w:rPr>
          <w:rFonts w:ascii="Times New Roman" w:hAnsi="Times New Roman" w:cs="Times New Roman"/>
          <w:color w:val="000000"/>
          <w:sz w:val="32"/>
          <w:szCs w:val="32"/>
        </w:rPr>
        <w:br/>
      </w:r>
      <w:r w:rsidRPr="00C530DC">
        <w:rPr>
          <w:rStyle w:val="indent-1-breaks"/>
          <w:rFonts w:ascii="Times New Roman" w:hAnsi="Times New Roman" w:cs="Times New Roman"/>
          <w:color w:val="000000"/>
          <w:sz w:val="32"/>
          <w:szCs w:val="32"/>
          <w:shd w:val="clear" w:color="auto" w:fill="FFFFFF"/>
        </w:rPr>
        <w:t>    </w:t>
      </w:r>
      <w:r w:rsidRPr="00C530DC">
        <w:rPr>
          <w:rStyle w:val="text"/>
          <w:rFonts w:ascii="Times New Roman" w:hAnsi="Times New Roman" w:cs="Times New Roman"/>
          <w:color w:val="000000"/>
          <w:sz w:val="32"/>
          <w:szCs w:val="32"/>
          <w:shd w:val="clear" w:color="auto" w:fill="FFFFFF"/>
        </w:rPr>
        <w:t>and he will firmly establish his sins.</w:t>
      </w:r>
      <w:r w:rsidRPr="00C530DC">
        <w:rPr>
          <w:rFonts w:ascii="Times New Roman" w:hAnsi="Times New Roman" w:cs="Times New Roman"/>
          <w:color w:val="000000"/>
          <w:sz w:val="32"/>
          <w:szCs w:val="32"/>
        </w:rPr>
        <w:br/>
      </w:r>
      <w:r w:rsidRPr="00C530DC">
        <w:rPr>
          <w:rStyle w:val="text"/>
          <w:rFonts w:ascii="Times New Roman" w:hAnsi="Times New Roman" w:cs="Times New Roman"/>
          <w:color w:val="000000"/>
          <w:sz w:val="32"/>
          <w:szCs w:val="32"/>
          <w:shd w:val="clear" w:color="auto" w:fill="FFFFFF"/>
        </w:rPr>
        <w:t>Forgive your neighbor the wrong he has done,</w:t>
      </w:r>
      <w:r w:rsidRPr="00C530DC">
        <w:rPr>
          <w:rFonts w:ascii="Times New Roman" w:hAnsi="Times New Roman" w:cs="Times New Roman"/>
          <w:color w:val="000000"/>
          <w:sz w:val="32"/>
          <w:szCs w:val="32"/>
        </w:rPr>
        <w:br/>
      </w:r>
      <w:r w:rsidRPr="00C530DC">
        <w:rPr>
          <w:rStyle w:val="indent-1-breaks"/>
          <w:rFonts w:ascii="Times New Roman" w:hAnsi="Times New Roman" w:cs="Times New Roman"/>
          <w:color w:val="000000"/>
          <w:sz w:val="32"/>
          <w:szCs w:val="32"/>
          <w:shd w:val="clear" w:color="auto" w:fill="FFFFFF"/>
        </w:rPr>
        <w:t>    </w:t>
      </w:r>
      <w:r w:rsidRPr="00C530DC">
        <w:rPr>
          <w:rStyle w:val="text"/>
          <w:rFonts w:ascii="Times New Roman" w:hAnsi="Times New Roman" w:cs="Times New Roman"/>
          <w:color w:val="000000"/>
          <w:sz w:val="32"/>
          <w:szCs w:val="32"/>
          <w:shd w:val="clear" w:color="auto" w:fill="FFFFFF"/>
        </w:rPr>
        <w:t>and then your sins will be pardoned when you pray.</w:t>
      </w:r>
      <w:r w:rsidRPr="00C530DC">
        <w:rPr>
          <w:rFonts w:ascii="Times New Roman" w:hAnsi="Times New Roman" w:cs="Times New Roman"/>
          <w:color w:val="000000"/>
          <w:sz w:val="32"/>
          <w:szCs w:val="32"/>
        </w:rPr>
        <w:br/>
      </w:r>
      <w:r w:rsidRPr="00C530DC">
        <w:rPr>
          <w:rStyle w:val="text"/>
          <w:rFonts w:ascii="Times New Roman" w:hAnsi="Times New Roman" w:cs="Times New Roman"/>
          <w:color w:val="000000"/>
          <w:sz w:val="32"/>
          <w:szCs w:val="32"/>
          <w:shd w:val="clear" w:color="auto" w:fill="FFFFFF"/>
        </w:rPr>
        <w:t>Does a man harbor anger against another,</w:t>
      </w:r>
      <w:r w:rsidRPr="00C530DC">
        <w:rPr>
          <w:rFonts w:ascii="Times New Roman" w:hAnsi="Times New Roman" w:cs="Times New Roman"/>
          <w:color w:val="000000"/>
          <w:sz w:val="32"/>
          <w:szCs w:val="32"/>
        </w:rPr>
        <w:br/>
      </w:r>
      <w:r w:rsidRPr="00C530DC">
        <w:rPr>
          <w:rStyle w:val="indent-1-breaks"/>
          <w:rFonts w:ascii="Times New Roman" w:hAnsi="Times New Roman" w:cs="Times New Roman"/>
          <w:color w:val="000000"/>
          <w:sz w:val="32"/>
          <w:szCs w:val="32"/>
          <w:shd w:val="clear" w:color="auto" w:fill="FFFFFF"/>
        </w:rPr>
        <w:t>    </w:t>
      </w:r>
      <w:r w:rsidRPr="00C530DC">
        <w:rPr>
          <w:rStyle w:val="text"/>
          <w:rFonts w:ascii="Times New Roman" w:hAnsi="Times New Roman" w:cs="Times New Roman"/>
          <w:color w:val="000000"/>
          <w:sz w:val="32"/>
          <w:szCs w:val="32"/>
          <w:shd w:val="clear" w:color="auto" w:fill="FFFFFF"/>
        </w:rPr>
        <w:t>and yet seek for healing from the Lord?</w:t>
      </w:r>
      <w:r w:rsidRPr="00C530DC">
        <w:rPr>
          <w:rFonts w:ascii="Times New Roman" w:hAnsi="Times New Roman" w:cs="Times New Roman"/>
          <w:color w:val="000000"/>
          <w:sz w:val="32"/>
          <w:szCs w:val="32"/>
        </w:rPr>
        <w:br/>
      </w:r>
      <w:r w:rsidRPr="00C530DC">
        <w:rPr>
          <w:rStyle w:val="text"/>
          <w:rFonts w:ascii="Times New Roman" w:hAnsi="Times New Roman" w:cs="Times New Roman"/>
          <w:color w:val="000000"/>
          <w:sz w:val="32"/>
          <w:szCs w:val="32"/>
          <w:shd w:val="clear" w:color="auto" w:fill="FFFFFF"/>
        </w:rPr>
        <w:t>Does he have no mercy toward a man like himself,</w:t>
      </w:r>
      <w:r w:rsidRPr="00C530DC">
        <w:rPr>
          <w:rFonts w:ascii="Times New Roman" w:hAnsi="Times New Roman" w:cs="Times New Roman"/>
          <w:color w:val="000000"/>
          <w:sz w:val="32"/>
          <w:szCs w:val="32"/>
        </w:rPr>
        <w:br/>
      </w:r>
      <w:r w:rsidRPr="00C530DC">
        <w:rPr>
          <w:rStyle w:val="indent-1-breaks"/>
          <w:rFonts w:ascii="Times New Roman" w:hAnsi="Times New Roman" w:cs="Times New Roman"/>
          <w:color w:val="000000"/>
          <w:sz w:val="32"/>
          <w:szCs w:val="32"/>
          <w:shd w:val="clear" w:color="auto" w:fill="FFFFFF"/>
        </w:rPr>
        <w:t>    </w:t>
      </w:r>
      <w:r w:rsidRPr="00C530DC">
        <w:rPr>
          <w:rStyle w:val="text"/>
          <w:rFonts w:ascii="Times New Roman" w:hAnsi="Times New Roman" w:cs="Times New Roman"/>
          <w:color w:val="000000"/>
          <w:sz w:val="32"/>
          <w:szCs w:val="32"/>
          <w:shd w:val="clear" w:color="auto" w:fill="FFFFFF"/>
        </w:rPr>
        <w:t>and yet pray for his own sins?</w:t>
      </w:r>
      <w:r w:rsidRPr="00C530DC">
        <w:rPr>
          <w:rFonts w:ascii="Times New Roman" w:hAnsi="Times New Roman" w:cs="Times New Roman"/>
          <w:color w:val="000000"/>
          <w:sz w:val="32"/>
          <w:szCs w:val="32"/>
        </w:rPr>
        <w:br/>
      </w:r>
      <w:r w:rsidRPr="00C530DC">
        <w:rPr>
          <w:rStyle w:val="text"/>
          <w:rFonts w:ascii="Times New Roman" w:hAnsi="Times New Roman" w:cs="Times New Roman"/>
          <w:color w:val="000000"/>
          <w:sz w:val="32"/>
          <w:szCs w:val="32"/>
          <w:shd w:val="clear" w:color="auto" w:fill="FFFFFF"/>
        </w:rPr>
        <w:t>If he himself, being flesh, maintains wrath,</w:t>
      </w:r>
      <w:r w:rsidRPr="00C530DC">
        <w:rPr>
          <w:rFonts w:ascii="Times New Roman" w:hAnsi="Times New Roman" w:cs="Times New Roman"/>
          <w:color w:val="000000"/>
          <w:sz w:val="32"/>
          <w:szCs w:val="32"/>
        </w:rPr>
        <w:br/>
      </w:r>
      <w:r w:rsidRPr="00C530DC">
        <w:rPr>
          <w:rStyle w:val="indent-1-breaks"/>
          <w:rFonts w:ascii="Times New Roman" w:hAnsi="Times New Roman" w:cs="Times New Roman"/>
          <w:color w:val="000000"/>
          <w:sz w:val="32"/>
          <w:szCs w:val="32"/>
          <w:shd w:val="clear" w:color="auto" w:fill="FFFFFF"/>
        </w:rPr>
        <w:t>    </w:t>
      </w:r>
      <w:r w:rsidRPr="00C530DC">
        <w:rPr>
          <w:rStyle w:val="text"/>
          <w:rFonts w:ascii="Times New Roman" w:hAnsi="Times New Roman" w:cs="Times New Roman"/>
          <w:color w:val="000000"/>
          <w:sz w:val="32"/>
          <w:szCs w:val="32"/>
          <w:shd w:val="clear" w:color="auto" w:fill="FFFFFF"/>
        </w:rPr>
        <w:t>who will make expiation for his sins?</w:t>
      </w:r>
      <w:r w:rsidRPr="00C530DC">
        <w:rPr>
          <w:rFonts w:ascii="Times New Roman" w:hAnsi="Times New Roman" w:cs="Times New Roman"/>
          <w:color w:val="000000"/>
          <w:sz w:val="32"/>
          <w:szCs w:val="32"/>
        </w:rPr>
        <w:br/>
      </w:r>
      <w:r w:rsidRPr="00C530DC">
        <w:rPr>
          <w:rStyle w:val="text"/>
          <w:rFonts w:ascii="Times New Roman" w:hAnsi="Times New Roman" w:cs="Times New Roman"/>
          <w:color w:val="000000"/>
          <w:sz w:val="32"/>
          <w:szCs w:val="32"/>
          <w:shd w:val="clear" w:color="auto" w:fill="FFFFFF"/>
        </w:rPr>
        <w:t>Remember the end of your life, and cease from enmity,</w:t>
      </w:r>
      <w:r w:rsidRPr="00C530DC">
        <w:rPr>
          <w:rFonts w:ascii="Times New Roman" w:hAnsi="Times New Roman" w:cs="Times New Roman"/>
          <w:color w:val="000000"/>
          <w:sz w:val="32"/>
          <w:szCs w:val="32"/>
        </w:rPr>
        <w:br/>
      </w:r>
      <w:r w:rsidRPr="00C530DC">
        <w:rPr>
          <w:rStyle w:val="indent-1-breaks"/>
          <w:rFonts w:ascii="Times New Roman" w:hAnsi="Times New Roman" w:cs="Times New Roman"/>
          <w:color w:val="000000"/>
          <w:sz w:val="32"/>
          <w:szCs w:val="32"/>
          <w:shd w:val="clear" w:color="auto" w:fill="FFFFFF"/>
        </w:rPr>
        <w:t>    </w:t>
      </w:r>
      <w:r w:rsidRPr="00C530DC">
        <w:rPr>
          <w:rStyle w:val="text"/>
          <w:rFonts w:ascii="Times New Roman" w:hAnsi="Times New Roman" w:cs="Times New Roman"/>
          <w:color w:val="000000"/>
          <w:sz w:val="32"/>
          <w:szCs w:val="32"/>
          <w:shd w:val="clear" w:color="auto" w:fill="FFFFFF"/>
        </w:rPr>
        <w:t>remember destruction and death, and be true to the commandments.</w:t>
      </w:r>
      <w:r w:rsidRPr="00C530DC">
        <w:rPr>
          <w:rFonts w:ascii="Times New Roman" w:hAnsi="Times New Roman" w:cs="Times New Roman"/>
          <w:color w:val="000000"/>
          <w:sz w:val="32"/>
          <w:szCs w:val="32"/>
        </w:rPr>
        <w:br/>
      </w:r>
      <w:r w:rsidRPr="00C530DC">
        <w:rPr>
          <w:rStyle w:val="text"/>
          <w:rFonts w:ascii="Times New Roman" w:hAnsi="Times New Roman" w:cs="Times New Roman"/>
          <w:color w:val="000000"/>
          <w:sz w:val="32"/>
          <w:szCs w:val="32"/>
          <w:shd w:val="clear" w:color="auto" w:fill="FFFFFF"/>
        </w:rPr>
        <w:t>Remember the commandments, and do not be angry with your neighbor;</w:t>
      </w:r>
      <w:r w:rsidRPr="00C530DC">
        <w:rPr>
          <w:rFonts w:ascii="Times New Roman" w:hAnsi="Times New Roman" w:cs="Times New Roman"/>
          <w:color w:val="000000"/>
          <w:sz w:val="32"/>
          <w:szCs w:val="32"/>
        </w:rPr>
        <w:br/>
      </w:r>
      <w:r w:rsidRPr="00C530DC">
        <w:rPr>
          <w:rStyle w:val="indent-1-breaks"/>
          <w:rFonts w:ascii="Times New Roman" w:hAnsi="Times New Roman" w:cs="Times New Roman"/>
          <w:color w:val="000000"/>
          <w:sz w:val="32"/>
          <w:szCs w:val="32"/>
          <w:shd w:val="clear" w:color="auto" w:fill="FFFFFF"/>
        </w:rPr>
        <w:t>    </w:t>
      </w:r>
      <w:r w:rsidRPr="00C530DC">
        <w:rPr>
          <w:rStyle w:val="text"/>
          <w:rFonts w:ascii="Times New Roman" w:hAnsi="Times New Roman" w:cs="Times New Roman"/>
          <w:color w:val="000000"/>
          <w:sz w:val="32"/>
          <w:szCs w:val="32"/>
          <w:shd w:val="clear" w:color="auto" w:fill="FFFFFF"/>
        </w:rPr>
        <w:t>remember the covenant of the Most High, and overlook ignorance.</w:t>
      </w:r>
      <w:r w:rsidRPr="00C530DC">
        <w:rPr>
          <w:color w:val="C00000"/>
          <w:sz w:val="32"/>
          <w:szCs w:val="32"/>
        </w:rPr>
        <w:t xml:space="preserve"> </w:t>
      </w:r>
    </w:p>
    <w:p w14:paraId="3654FDF8" w14:textId="759FD40E" w:rsidR="00C530DC" w:rsidRDefault="00C530DC" w:rsidP="00C530DC">
      <w:pPr>
        <w:pStyle w:val="Textbody"/>
        <w:tabs>
          <w:tab w:val="left" w:pos="390"/>
          <w:tab w:val="left" w:pos="720"/>
          <w:tab w:val="left" w:pos="1005"/>
        </w:tabs>
        <w:spacing w:after="288"/>
        <w:jc w:val="center"/>
        <w:rPr>
          <w:sz w:val="32"/>
          <w:szCs w:val="32"/>
        </w:rPr>
      </w:pPr>
      <w:r w:rsidRPr="00660878">
        <w:rPr>
          <w:color w:val="C00000"/>
          <w:sz w:val="32"/>
          <w:szCs w:val="32"/>
        </w:rPr>
        <w:t>[Pause]</w:t>
      </w:r>
    </w:p>
    <w:p w14:paraId="7A61FA49" w14:textId="6F5F4E8A" w:rsidR="00C530DC" w:rsidRDefault="00C530DC" w:rsidP="00C530DC">
      <w:pPr>
        <w:pStyle w:val="Textbody"/>
        <w:tabs>
          <w:tab w:val="left" w:pos="390"/>
          <w:tab w:val="left" w:pos="720"/>
          <w:tab w:val="left" w:pos="1005"/>
        </w:tabs>
        <w:spacing w:after="288"/>
        <w:jc w:val="center"/>
        <w:rPr>
          <w:color w:val="800000"/>
          <w:sz w:val="32"/>
          <w:szCs w:val="32"/>
        </w:rPr>
      </w:pPr>
      <w:r>
        <w:rPr>
          <w:sz w:val="32"/>
          <w:szCs w:val="32"/>
        </w:rPr>
        <w:t>This is the Word of the Lord.</w:t>
      </w:r>
    </w:p>
    <w:p w14:paraId="536773E2" w14:textId="3E81C15F" w:rsidR="00C530DC" w:rsidRPr="00C530DC" w:rsidRDefault="00C530DC" w:rsidP="00C530DC">
      <w:pPr>
        <w:pStyle w:val="Textbody"/>
        <w:tabs>
          <w:tab w:val="left" w:pos="390"/>
          <w:tab w:val="left" w:pos="720"/>
          <w:tab w:val="left" w:pos="1005"/>
        </w:tabs>
        <w:spacing w:after="288"/>
        <w:jc w:val="center"/>
        <w:rPr>
          <w:rFonts w:ascii="Times New Roman" w:hAnsi="Times New Roman" w:cs="Times New Roman"/>
          <w:color w:val="C00000"/>
          <w:sz w:val="28"/>
          <w:szCs w:val="28"/>
        </w:rPr>
      </w:pPr>
    </w:p>
    <w:p w14:paraId="284753D2" w14:textId="77777777" w:rsidR="00C530DC" w:rsidRPr="00C530DC" w:rsidRDefault="00C530DC">
      <w:pPr>
        <w:pStyle w:val="Standard"/>
        <w:spacing w:line="360" w:lineRule="auto"/>
        <w:rPr>
          <w:i/>
          <w:sz w:val="20"/>
          <w:szCs w:val="20"/>
        </w:rPr>
      </w:pPr>
    </w:p>
    <w:p w14:paraId="04DC8BCB" w14:textId="77777777" w:rsidR="009020C5" w:rsidRPr="00660878" w:rsidRDefault="009020C5">
      <w:pPr>
        <w:pStyle w:val="Standard"/>
        <w:spacing w:line="360" w:lineRule="auto"/>
        <w:jc w:val="center"/>
        <w:rPr>
          <w:i/>
          <w:iCs/>
          <w:color w:val="C00000"/>
          <w:sz w:val="28"/>
          <w:szCs w:val="28"/>
        </w:rPr>
      </w:pPr>
    </w:p>
    <w:p w14:paraId="1BEB8B58" w14:textId="77777777" w:rsidR="006336C7" w:rsidRPr="00660878" w:rsidRDefault="006336C7">
      <w:pPr>
        <w:rPr>
          <w:rFonts w:cs="Mangal"/>
          <w:color w:val="C00000"/>
          <w:szCs w:val="21"/>
        </w:rPr>
        <w:sectPr w:rsidR="006336C7" w:rsidRPr="00660878">
          <w:pgSz w:w="12240" w:h="15840"/>
          <w:pgMar w:top="1134" w:right="1134" w:bottom="1134" w:left="1134" w:header="720" w:footer="720" w:gutter="0"/>
          <w:cols w:space="720"/>
        </w:sectPr>
      </w:pPr>
    </w:p>
    <w:p w14:paraId="39F3D272" w14:textId="77777777" w:rsidR="00C530DC" w:rsidRDefault="00C530DC">
      <w:pPr>
        <w:pStyle w:val="Textbody"/>
        <w:tabs>
          <w:tab w:val="left" w:pos="390"/>
          <w:tab w:val="left" w:pos="720"/>
          <w:tab w:val="left" w:pos="1005"/>
        </w:tabs>
        <w:spacing w:after="288"/>
        <w:rPr>
          <w:color w:val="C00000"/>
          <w:sz w:val="32"/>
          <w:szCs w:val="32"/>
        </w:rPr>
      </w:pPr>
    </w:p>
    <w:p w14:paraId="18742993" w14:textId="77777777" w:rsidR="00C530DC" w:rsidRDefault="00C530DC">
      <w:pPr>
        <w:pStyle w:val="Textbody"/>
        <w:tabs>
          <w:tab w:val="left" w:pos="390"/>
          <w:tab w:val="left" w:pos="720"/>
          <w:tab w:val="left" w:pos="1005"/>
        </w:tabs>
        <w:spacing w:after="288"/>
        <w:rPr>
          <w:color w:val="C00000"/>
          <w:sz w:val="32"/>
          <w:szCs w:val="32"/>
        </w:rPr>
      </w:pPr>
    </w:p>
    <w:p w14:paraId="14A7DCE0" w14:textId="77777777" w:rsidR="006336C7" w:rsidRDefault="006336C7">
      <w:pPr>
        <w:rPr>
          <w:rFonts w:cs="Mangal"/>
          <w:szCs w:val="21"/>
        </w:rPr>
        <w:sectPr w:rsidR="006336C7">
          <w:type w:val="continuous"/>
          <w:pgSz w:w="12240" w:h="15840"/>
          <w:pgMar w:top="1134" w:right="1134" w:bottom="1134" w:left="1134" w:header="720" w:footer="720" w:gutter="0"/>
          <w:cols w:num="2" w:space="720" w:equalWidth="0">
            <w:col w:w="4770" w:space="432"/>
            <w:col w:w="4770" w:space="0"/>
          </w:cols>
        </w:sectPr>
      </w:pPr>
    </w:p>
    <w:p w14:paraId="06D13101" w14:textId="77777777" w:rsidR="009020C5" w:rsidRDefault="009020C5">
      <w:pPr>
        <w:pStyle w:val="Standard"/>
        <w:spacing w:line="360" w:lineRule="auto"/>
        <w:jc w:val="center"/>
        <w:rPr>
          <w:sz w:val="28"/>
          <w:szCs w:val="28"/>
        </w:rPr>
      </w:pPr>
    </w:p>
    <w:p w14:paraId="2251AC9C" w14:textId="77777777" w:rsidR="009020C5" w:rsidRDefault="009020C5">
      <w:pPr>
        <w:pStyle w:val="Standard"/>
        <w:spacing w:line="360" w:lineRule="auto"/>
        <w:jc w:val="center"/>
        <w:rPr>
          <w:sz w:val="28"/>
          <w:szCs w:val="28"/>
        </w:rPr>
      </w:pPr>
    </w:p>
    <w:p w14:paraId="3257ADD2" w14:textId="77777777" w:rsidR="009020C5" w:rsidRDefault="00360E97">
      <w:pPr>
        <w:pStyle w:val="Standard"/>
        <w:pageBreakBefore/>
        <w:spacing w:after="144" w:line="360" w:lineRule="auto"/>
        <w:jc w:val="center"/>
        <w:rPr>
          <w:b/>
          <w:bCs/>
          <w:color w:val="800000"/>
        </w:rPr>
      </w:pPr>
      <w:r>
        <w:rPr>
          <w:b/>
          <w:bCs/>
          <w:color w:val="800000"/>
        </w:rPr>
        <w:lastRenderedPageBreak/>
        <w:t>The Twenty Second Sunday after Trinity</w:t>
      </w:r>
    </w:p>
    <w:p w14:paraId="68B42043" w14:textId="77777777" w:rsidR="009020C5" w:rsidRDefault="00360E97">
      <w:pPr>
        <w:pStyle w:val="Standard"/>
        <w:spacing w:line="360" w:lineRule="auto"/>
        <w:rPr>
          <w:b/>
          <w:color w:val="800000"/>
        </w:rPr>
      </w:pPr>
      <w:r>
        <w:rPr>
          <w:b/>
          <w:color w:val="800000"/>
        </w:rPr>
        <w:t>Psalm  32</w:t>
      </w:r>
    </w:p>
    <w:p w14:paraId="61469569" w14:textId="77777777" w:rsidR="009020C5" w:rsidRDefault="009020C5">
      <w:pPr>
        <w:pStyle w:val="HorizontalLine"/>
        <w:spacing w:line="360" w:lineRule="auto"/>
        <w:rPr>
          <w:b/>
        </w:rPr>
      </w:pPr>
    </w:p>
    <w:p w14:paraId="6BDECCA3" w14:textId="77777777" w:rsidR="006336C7" w:rsidRDefault="006336C7">
      <w:pPr>
        <w:rPr>
          <w:rFonts w:cs="Mangal"/>
          <w:szCs w:val="21"/>
        </w:rPr>
        <w:sectPr w:rsidR="006336C7">
          <w:type w:val="continuous"/>
          <w:pgSz w:w="12240" w:h="15840"/>
          <w:pgMar w:top="1134" w:right="1134" w:bottom="1134" w:left="1134" w:header="720" w:footer="720" w:gutter="0"/>
          <w:cols w:space="720"/>
        </w:sectPr>
      </w:pPr>
    </w:p>
    <w:p w14:paraId="5D5D6DD8" w14:textId="77777777" w:rsidR="009020C5" w:rsidRDefault="00360E97">
      <w:pPr>
        <w:pStyle w:val="Standard"/>
        <w:spacing w:after="288"/>
        <w:rPr>
          <w:b/>
          <w:sz w:val="28"/>
          <w:szCs w:val="28"/>
        </w:rPr>
      </w:pPr>
      <w:r>
        <w:rPr>
          <w:b/>
          <w:sz w:val="28"/>
          <w:szCs w:val="28"/>
        </w:rPr>
        <w:t>BLESSED is he whose unrighteousness is forgiven, * and whose sin is covered.</w:t>
      </w:r>
      <w:r>
        <w:rPr>
          <w:b/>
          <w:sz w:val="28"/>
          <w:szCs w:val="28"/>
        </w:rPr>
        <w:br/>
        <w:t xml:space="preserve">  </w:t>
      </w:r>
      <w:r>
        <w:rPr>
          <w:b/>
          <w:sz w:val="14"/>
          <w:szCs w:val="28"/>
        </w:rPr>
        <w:br/>
      </w:r>
      <w:r>
        <w:rPr>
          <w:b/>
          <w:sz w:val="28"/>
          <w:szCs w:val="28"/>
        </w:rPr>
        <w:t>Blessed is the man unto whom the LORD imputeth no sin, * and in whose spirit there is no guile.</w:t>
      </w:r>
      <w:r>
        <w:rPr>
          <w:b/>
          <w:sz w:val="28"/>
          <w:szCs w:val="28"/>
        </w:rPr>
        <w:br/>
        <w:t xml:space="preserve">  </w:t>
      </w:r>
      <w:r>
        <w:rPr>
          <w:b/>
          <w:sz w:val="14"/>
          <w:szCs w:val="28"/>
        </w:rPr>
        <w:br/>
      </w:r>
      <w:r>
        <w:rPr>
          <w:b/>
          <w:sz w:val="28"/>
          <w:szCs w:val="28"/>
        </w:rPr>
        <w:t>For whilst I held my tongue, * my bones consumed away through my daily complaining.</w:t>
      </w:r>
      <w:r>
        <w:rPr>
          <w:b/>
          <w:sz w:val="28"/>
          <w:szCs w:val="28"/>
        </w:rPr>
        <w:br/>
        <w:t xml:space="preserve">  </w:t>
      </w:r>
      <w:r>
        <w:rPr>
          <w:b/>
          <w:sz w:val="14"/>
          <w:szCs w:val="28"/>
        </w:rPr>
        <w:br/>
      </w:r>
      <w:r>
        <w:rPr>
          <w:b/>
          <w:sz w:val="28"/>
          <w:szCs w:val="28"/>
        </w:rPr>
        <w:t>For thy hand was heavy upon me day and night, * and my moisture was like the drought in summer.</w:t>
      </w:r>
      <w:r>
        <w:rPr>
          <w:b/>
          <w:sz w:val="28"/>
          <w:szCs w:val="28"/>
        </w:rPr>
        <w:br/>
        <w:t xml:space="preserve">  </w:t>
      </w:r>
      <w:r>
        <w:rPr>
          <w:b/>
          <w:sz w:val="14"/>
          <w:szCs w:val="28"/>
        </w:rPr>
        <w:br/>
      </w:r>
      <w:r>
        <w:rPr>
          <w:b/>
          <w:sz w:val="28"/>
          <w:szCs w:val="28"/>
        </w:rPr>
        <w:t>I acknowledged my sin unto thee; * and mine unrighteousness have I not hid.</w:t>
      </w:r>
      <w:r>
        <w:rPr>
          <w:b/>
          <w:sz w:val="28"/>
          <w:szCs w:val="28"/>
        </w:rPr>
        <w:br/>
        <w:t xml:space="preserve">  </w:t>
      </w:r>
      <w:r>
        <w:rPr>
          <w:b/>
          <w:sz w:val="14"/>
          <w:szCs w:val="28"/>
        </w:rPr>
        <w:br/>
      </w:r>
      <w:r>
        <w:rPr>
          <w:b/>
          <w:sz w:val="28"/>
          <w:szCs w:val="28"/>
        </w:rPr>
        <w:t>I said, I will confess my sins unto the LORD; * and so thou forgavest the wickedness of my sin.</w:t>
      </w:r>
      <w:r>
        <w:rPr>
          <w:b/>
          <w:sz w:val="28"/>
          <w:szCs w:val="28"/>
        </w:rPr>
        <w:br/>
        <w:t xml:space="preserve">  </w:t>
      </w:r>
      <w:r>
        <w:rPr>
          <w:b/>
          <w:sz w:val="14"/>
          <w:szCs w:val="28"/>
        </w:rPr>
        <w:br/>
      </w:r>
      <w:r>
        <w:rPr>
          <w:b/>
          <w:sz w:val="28"/>
          <w:szCs w:val="28"/>
        </w:rPr>
        <w:t xml:space="preserve">For this shall every one that is godly make his prayer unto thee, in a time when thou mayest be found; * surely the </w:t>
      </w:r>
      <w:r>
        <w:rPr>
          <w:b/>
          <w:sz w:val="28"/>
          <w:szCs w:val="28"/>
        </w:rPr>
        <w:t>great water-floods shall not come nigh him.</w:t>
      </w:r>
      <w:r>
        <w:rPr>
          <w:b/>
          <w:sz w:val="28"/>
          <w:szCs w:val="28"/>
        </w:rPr>
        <w:br/>
        <w:t xml:space="preserve">  </w:t>
      </w:r>
      <w:r>
        <w:rPr>
          <w:b/>
          <w:sz w:val="14"/>
          <w:szCs w:val="28"/>
        </w:rPr>
        <w:br/>
      </w:r>
      <w:r>
        <w:rPr>
          <w:b/>
          <w:sz w:val="28"/>
          <w:szCs w:val="28"/>
        </w:rPr>
        <w:t>Thou art a place to hide me in; thou shalt preserve me from trouble; * thou shalt compass me about with songs of deliverance.</w:t>
      </w:r>
      <w:r>
        <w:rPr>
          <w:b/>
          <w:sz w:val="28"/>
          <w:szCs w:val="28"/>
        </w:rPr>
        <w:br/>
        <w:t xml:space="preserve">  </w:t>
      </w:r>
      <w:r>
        <w:rPr>
          <w:b/>
          <w:sz w:val="14"/>
          <w:szCs w:val="28"/>
        </w:rPr>
        <w:br/>
      </w:r>
      <w:r>
        <w:rPr>
          <w:b/>
          <w:sz w:val="28"/>
          <w:szCs w:val="28"/>
        </w:rPr>
        <w:t>I will inform thee, and teach thee in the way wherein thou shalt go; * and I will guide thee with mine eye.</w:t>
      </w:r>
      <w:r>
        <w:rPr>
          <w:b/>
          <w:sz w:val="28"/>
          <w:szCs w:val="28"/>
        </w:rPr>
        <w:br/>
        <w:t xml:space="preserve">  </w:t>
      </w:r>
      <w:r>
        <w:rPr>
          <w:b/>
          <w:sz w:val="14"/>
          <w:szCs w:val="28"/>
        </w:rPr>
        <w:br/>
      </w:r>
      <w:r>
        <w:rPr>
          <w:b/>
          <w:sz w:val="28"/>
          <w:szCs w:val="28"/>
        </w:rPr>
        <w:t>Be ye not like to horse and mule, which have no understanding; * whose mouths must be held with bit and bridle, else they will not obey thee.</w:t>
      </w:r>
      <w:r>
        <w:rPr>
          <w:b/>
          <w:sz w:val="28"/>
          <w:szCs w:val="28"/>
        </w:rPr>
        <w:br/>
        <w:t xml:space="preserve">  </w:t>
      </w:r>
      <w:r>
        <w:rPr>
          <w:b/>
          <w:sz w:val="14"/>
          <w:szCs w:val="28"/>
        </w:rPr>
        <w:br/>
      </w:r>
      <w:r>
        <w:rPr>
          <w:b/>
          <w:sz w:val="28"/>
          <w:szCs w:val="28"/>
        </w:rPr>
        <w:t>Great plagues remain for the ungodly; * but whoso putteth his trust in the LORD, mercy embraceth him on every side.</w:t>
      </w:r>
      <w:r>
        <w:rPr>
          <w:b/>
          <w:sz w:val="28"/>
          <w:szCs w:val="28"/>
        </w:rPr>
        <w:br/>
        <w:t xml:space="preserve">  </w:t>
      </w:r>
      <w:r>
        <w:rPr>
          <w:b/>
          <w:sz w:val="14"/>
          <w:szCs w:val="28"/>
        </w:rPr>
        <w:br/>
      </w:r>
      <w:r>
        <w:rPr>
          <w:b/>
          <w:sz w:val="28"/>
          <w:szCs w:val="28"/>
        </w:rPr>
        <w:t>Be glad, O ye righteous, and rejoice in the LORD; * and be joyful, all ye that are true of heart.</w:t>
      </w:r>
    </w:p>
    <w:p w14:paraId="644BCF35" w14:textId="77777777" w:rsidR="006336C7" w:rsidRDefault="006336C7">
      <w:pPr>
        <w:rPr>
          <w:rFonts w:cs="Mangal"/>
          <w:szCs w:val="21"/>
        </w:rPr>
        <w:sectPr w:rsidR="006336C7">
          <w:type w:val="continuous"/>
          <w:pgSz w:w="12240" w:h="15840"/>
          <w:pgMar w:top="1134" w:right="1134" w:bottom="1134" w:left="1134" w:header="720" w:footer="720" w:gutter="0"/>
          <w:cols w:num="2" w:space="720" w:equalWidth="0">
            <w:col w:w="4842" w:space="288"/>
            <w:col w:w="4842" w:space="0"/>
          </w:cols>
        </w:sectPr>
      </w:pPr>
    </w:p>
    <w:p w14:paraId="4B5918FE" w14:textId="77777777" w:rsidR="009020C5" w:rsidRDefault="009020C5">
      <w:pPr>
        <w:pStyle w:val="Standard"/>
        <w:spacing w:after="144" w:line="360" w:lineRule="auto"/>
        <w:jc w:val="center"/>
        <w:rPr>
          <w:b/>
          <w:bCs/>
          <w:color w:val="800000"/>
        </w:rPr>
      </w:pPr>
    </w:p>
    <w:p w14:paraId="3420A1F7" w14:textId="77777777" w:rsidR="009020C5" w:rsidRDefault="00360E97">
      <w:pPr>
        <w:pStyle w:val="Standard"/>
        <w:pageBreakBefore/>
        <w:spacing w:after="144" w:line="360" w:lineRule="auto"/>
        <w:jc w:val="center"/>
        <w:rPr>
          <w:b/>
          <w:bCs/>
          <w:color w:val="800000"/>
        </w:rPr>
      </w:pPr>
      <w:r>
        <w:rPr>
          <w:b/>
          <w:bCs/>
          <w:color w:val="800000"/>
        </w:rPr>
        <w:lastRenderedPageBreak/>
        <w:t>The Twenty Second Sunday after Trinity</w:t>
      </w:r>
    </w:p>
    <w:p w14:paraId="62F24477" w14:textId="77777777" w:rsidR="009020C5" w:rsidRDefault="00360E97">
      <w:pPr>
        <w:pStyle w:val="Standard"/>
        <w:spacing w:after="144"/>
        <w:rPr>
          <w:sz w:val="32"/>
          <w:szCs w:val="32"/>
        </w:rPr>
      </w:pPr>
      <w:r>
        <w:rPr>
          <w:sz w:val="32"/>
          <w:szCs w:val="32"/>
        </w:rPr>
        <w:t xml:space="preserve">The reading from St. Paul's Epistle to the Philippians, chapter 1, beginning </w:t>
      </w:r>
      <w:r>
        <w:rPr>
          <w:sz w:val="32"/>
          <w:szCs w:val="32"/>
        </w:rPr>
        <w:br/>
        <w:t>at the 3rd verse.</w:t>
      </w:r>
    </w:p>
    <w:p w14:paraId="03396ADE" w14:textId="236F5495" w:rsidR="009020C5" w:rsidRDefault="00360E97">
      <w:pPr>
        <w:pStyle w:val="Standard"/>
        <w:spacing w:after="144"/>
        <w:rPr>
          <w:sz w:val="32"/>
          <w:szCs w:val="32"/>
        </w:rPr>
      </w:pPr>
      <w:r>
        <w:rPr>
          <w:sz w:val="32"/>
          <w:szCs w:val="32"/>
        </w:rPr>
        <w:t>This passage may be found in the B</w:t>
      </w:r>
      <w:r w:rsidR="00C530DC">
        <w:rPr>
          <w:sz w:val="32"/>
          <w:szCs w:val="32"/>
        </w:rPr>
        <w:t>ook of Common Prayer on page 220</w:t>
      </w:r>
      <w:r>
        <w:rPr>
          <w:sz w:val="32"/>
          <w:szCs w:val="32"/>
        </w:rPr>
        <w:t>.</w:t>
      </w:r>
    </w:p>
    <w:p w14:paraId="4CC56DC3" w14:textId="77777777" w:rsidR="009020C5" w:rsidRDefault="009020C5">
      <w:pPr>
        <w:pStyle w:val="Standard"/>
        <w:spacing w:after="144" w:line="360" w:lineRule="auto"/>
        <w:jc w:val="center"/>
        <w:rPr>
          <w:i/>
          <w:iCs/>
          <w:sz w:val="28"/>
          <w:szCs w:val="28"/>
        </w:rPr>
      </w:pPr>
    </w:p>
    <w:p w14:paraId="4D10A4A3" w14:textId="77777777" w:rsidR="006336C7" w:rsidRDefault="006336C7">
      <w:pPr>
        <w:rPr>
          <w:rFonts w:cs="Mangal"/>
          <w:szCs w:val="21"/>
        </w:rPr>
        <w:sectPr w:rsidR="006336C7">
          <w:type w:val="continuous"/>
          <w:pgSz w:w="12240" w:h="15840"/>
          <w:pgMar w:top="1134" w:right="1134" w:bottom="1134" w:left="1134" w:header="720" w:footer="720" w:gutter="0"/>
          <w:cols w:space="720"/>
        </w:sectPr>
      </w:pPr>
    </w:p>
    <w:p w14:paraId="1288E70C" w14:textId="77777777" w:rsidR="009020C5" w:rsidRDefault="00360E97">
      <w:pPr>
        <w:pStyle w:val="Standard"/>
        <w:spacing w:after="58"/>
        <w:jc w:val="both"/>
        <w:rPr>
          <w:sz w:val="28"/>
          <w:szCs w:val="28"/>
        </w:rPr>
      </w:pPr>
      <w:r>
        <w:rPr>
          <w:color w:val="800000"/>
          <w:sz w:val="28"/>
          <w:szCs w:val="28"/>
        </w:rPr>
        <w:t xml:space="preserve">[Pause] </w:t>
      </w:r>
      <w:r>
        <w:rPr>
          <w:sz w:val="32"/>
          <w:szCs w:val="32"/>
        </w:rPr>
        <w:t xml:space="preserve">I thank my God upon every remembrance of you, Always in every prayer of mine for you all making request with joy, for your fellowship in the Gospel from the first day until now; being confident of this very thing, that he which hath begun a good work in you will perform it until the day of Jesus Christ: even as it is meet for me to think this of you all, because I have you in my heart: inasmuch as both in my bonds, and in the defense and confirmation of the gospel, ye all are partakers of my grace.  For God is </w:t>
      </w:r>
      <w:r>
        <w:rPr>
          <w:sz w:val="32"/>
          <w:szCs w:val="32"/>
        </w:rPr>
        <w:t>my record, how greatly I long after you all in the bowels of Jesus Christ.  And this I pray, that your love may abound yet more and more in knowledge and in all judgment; that ye may approve things that are excellent; that ye may be sincere and without offense till the day of Christ; being filled with the fruits of righteousness, which are by Jesus Christ, unto the glory and praise of God.</w:t>
      </w:r>
    </w:p>
    <w:p w14:paraId="29146511" w14:textId="77777777" w:rsidR="009020C5" w:rsidRDefault="00360E97">
      <w:pPr>
        <w:pStyle w:val="Standard"/>
        <w:spacing w:after="58"/>
        <w:jc w:val="both"/>
        <w:rPr>
          <w:sz w:val="28"/>
          <w:szCs w:val="28"/>
        </w:rPr>
      </w:pPr>
      <w:r>
        <w:rPr>
          <w:color w:val="800000"/>
          <w:sz w:val="28"/>
          <w:szCs w:val="28"/>
        </w:rPr>
        <w:t xml:space="preserve">[Pause] </w:t>
      </w:r>
      <w:r>
        <w:rPr>
          <w:sz w:val="32"/>
          <w:szCs w:val="32"/>
        </w:rPr>
        <w:t>This is the word of the Lord.</w:t>
      </w:r>
    </w:p>
    <w:p w14:paraId="0E760F60" w14:textId="77777777" w:rsidR="006336C7" w:rsidRDefault="006336C7">
      <w:pPr>
        <w:rPr>
          <w:rFonts w:cs="Mangal"/>
          <w:szCs w:val="21"/>
        </w:rPr>
        <w:sectPr w:rsidR="006336C7">
          <w:type w:val="continuous"/>
          <w:pgSz w:w="12240" w:h="15840"/>
          <w:pgMar w:top="1134" w:right="1134" w:bottom="1134" w:left="1134" w:header="720" w:footer="720" w:gutter="0"/>
          <w:cols w:num="2" w:space="720" w:equalWidth="0">
            <w:col w:w="4698" w:space="576"/>
            <w:col w:w="4698" w:space="0"/>
          </w:cols>
        </w:sectPr>
      </w:pPr>
    </w:p>
    <w:p w14:paraId="62389350" w14:textId="77777777" w:rsidR="009020C5" w:rsidRDefault="009020C5">
      <w:pPr>
        <w:pStyle w:val="Standard"/>
        <w:spacing w:after="144" w:line="360" w:lineRule="auto"/>
        <w:jc w:val="center"/>
        <w:rPr>
          <w:i/>
          <w:iCs/>
        </w:rPr>
      </w:pPr>
    </w:p>
    <w:p w14:paraId="2F78622B" w14:textId="77777777" w:rsidR="009020C5" w:rsidRDefault="00360E97">
      <w:pPr>
        <w:pStyle w:val="Standard"/>
        <w:spacing w:after="144" w:line="360" w:lineRule="auto"/>
        <w:rPr>
          <w:i/>
          <w:iCs/>
          <w:sz w:val="28"/>
          <w:szCs w:val="28"/>
        </w:rPr>
      </w:pPr>
      <w:r>
        <w:rPr>
          <w:i/>
          <w:iCs/>
          <w:sz w:val="28"/>
          <w:szCs w:val="28"/>
        </w:rPr>
        <w:t>.</w:t>
      </w:r>
    </w:p>
    <w:sectPr w:rsidR="009020C5">
      <w:type w:val="continuous"/>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BFC0B8" w14:textId="77777777" w:rsidR="00667DE6" w:rsidRDefault="00667DE6">
      <w:r>
        <w:separator/>
      </w:r>
    </w:p>
  </w:endnote>
  <w:endnote w:type="continuationSeparator" w:id="0">
    <w:p w14:paraId="125158BE" w14:textId="77777777" w:rsidR="00667DE6" w:rsidRDefault="00667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0"/>
    <w:family w:val="roman"/>
    <w:pitch w:val="variable"/>
  </w:font>
  <w:font w:name="Droid Sans">
    <w:altName w:val="Segoe UI"/>
    <w:charset w:val="00"/>
    <w:family w:val="auto"/>
    <w:pitch w:val="variable"/>
  </w:font>
  <w:font w:name="Lohit Hindi">
    <w:altName w:val="Times New Roman"/>
    <w:charset w:val="00"/>
    <w:family w:val="auto"/>
    <w:pitch w:val="variable"/>
  </w:font>
  <w:font w:name="Times New Roman">
    <w:panose1 w:val="02020603050405020304"/>
    <w:charset w:val="00"/>
    <w:family w:val="roman"/>
    <w:pitch w:val="variable"/>
    <w:sig w:usb0="E0002AFF" w:usb1="C0007843" w:usb2="00000009" w:usb3="00000000" w:csb0="000001FF" w:csb1="00000000"/>
  </w:font>
  <w:font w:name="Liberation Sans">
    <w:charset w:val="00"/>
    <w:family w:val="swiss"/>
    <w:pitch w:val="variable"/>
  </w:font>
  <w:font w:name="OpenSymbol">
    <w:charset w:val="00"/>
    <w:family w:val="auto"/>
    <w:pitch w:val="default"/>
  </w:font>
  <w:font w:name="Mangal">
    <w:panose1 w:val="020B0502040204020203"/>
    <w:charset w:val="00"/>
    <w:family w:val="roman"/>
    <w:pitch w:val="variable"/>
    <w:sig w:usb0="00002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D63341" w14:textId="77777777" w:rsidR="00667DE6" w:rsidRDefault="00667DE6">
      <w:r>
        <w:rPr>
          <w:color w:val="000000"/>
        </w:rPr>
        <w:separator/>
      </w:r>
    </w:p>
  </w:footnote>
  <w:footnote w:type="continuationSeparator" w:id="0">
    <w:p w14:paraId="44792CFD" w14:textId="77777777" w:rsidR="00667DE6" w:rsidRDefault="00667D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0C5"/>
    <w:rsid w:val="00360E97"/>
    <w:rsid w:val="006336C7"/>
    <w:rsid w:val="00660878"/>
    <w:rsid w:val="00667DE6"/>
    <w:rsid w:val="00833552"/>
    <w:rsid w:val="008A4CA9"/>
    <w:rsid w:val="009020C5"/>
    <w:rsid w:val="00B3203C"/>
    <w:rsid w:val="00C53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30656"/>
  <w15:docId w15:val="{3C0B7EF3-551F-4D9A-AE48-29E96D9FE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w:hAnsi="Liberation Serif"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hAnsi="Liberation Sans"/>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283"/>
      <w:ind w:left="567" w:right="567"/>
    </w:pPr>
  </w:style>
  <w:style w:type="paragraph" w:customStyle="1" w:styleId="HorizontalLine">
    <w:name w:val="Horizontal Line"/>
    <w:basedOn w:val="Standard"/>
    <w:next w:val="Textbody"/>
    <w:pPr>
      <w:suppressLineNumbers/>
      <w:spacing w:after="283"/>
    </w:pPr>
    <w:rPr>
      <w:sz w:val="12"/>
      <w:szCs w:val="12"/>
    </w:rPr>
  </w:style>
  <w:style w:type="character" w:styleId="Emphasis">
    <w:name w:val="Emphasis"/>
    <w:rPr>
      <w:i/>
      <w:iCs/>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 w:type="character" w:customStyle="1" w:styleId="text">
    <w:name w:val="text"/>
    <w:basedOn w:val="DefaultParagraphFont"/>
    <w:rsid w:val="00C530DC"/>
  </w:style>
  <w:style w:type="character" w:customStyle="1" w:styleId="indent-1-breaks">
    <w:name w:val="indent-1-breaks"/>
    <w:basedOn w:val="DefaultParagraphFont"/>
    <w:rsid w:val="00C530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3</Pages>
  <Words>531</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6</cp:revision>
  <cp:lastPrinted>2014-11-11T12:04:00Z</cp:lastPrinted>
  <dcterms:created xsi:type="dcterms:W3CDTF">2016-10-18T16:48:00Z</dcterms:created>
  <dcterms:modified xsi:type="dcterms:W3CDTF">2017-11-09T20:13:00Z</dcterms:modified>
</cp:coreProperties>
</file>