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4A6E0FBB" w14:textId="77777777" w:rsidR="003E397B" w:rsidRDefault="008B3165">
      <w:pPr>
        <w:pStyle w:val="Standard"/>
        <w:pageBreakBefore/>
        <w:spacing w:after="7.20pt" w:line="18pt" w:lineRule="auto"/>
        <w:jc w:val="center"/>
        <w:rPr>
          <w:b/>
          <w:bCs/>
          <w:color w:val="800000"/>
        </w:rPr>
      </w:pPr>
      <w:r>
        <w:rPr>
          <w:b/>
          <w:bCs/>
          <w:color w:val="800000"/>
        </w:rPr>
        <w:t>Whitsunday</w:t>
      </w:r>
    </w:p>
    <w:p w14:paraId="7B5E4522" w14:textId="100ACC79" w:rsidR="003E397B" w:rsidRDefault="001E249E">
      <w:pPr>
        <w:pStyle w:val="Standard"/>
        <w:spacing w:line="18pt" w:lineRule="auto"/>
        <w:rPr>
          <w:sz w:val="28"/>
          <w:szCs w:val="28"/>
        </w:rPr>
      </w:pPr>
      <w:r>
        <w:rPr>
          <w:sz w:val="28"/>
          <w:szCs w:val="28"/>
        </w:rPr>
        <w:t>The Old Testament lesson is written in the 2</w:t>
      </w:r>
      <w:r w:rsidRPr="001E249E">
        <w:rPr>
          <w:sz w:val="28"/>
          <w:szCs w:val="28"/>
          <w:vertAlign w:val="superscript"/>
        </w:rPr>
        <w:t>nd</w:t>
      </w:r>
      <w:r>
        <w:rPr>
          <w:sz w:val="28"/>
          <w:szCs w:val="28"/>
        </w:rPr>
        <w:t xml:space="preserve"> chapter of the Prophet</w:t>
      </w:r>
      <w:r w:rsidR="008B3165">
        <w:rPr>
          <w:sz w:val="28"/>
          <w:szCs w:val="28"/>
        </w:rPr>
        <w:t xml:space="preserve"> Joel</w:t>
      </w:r>
      <w:r w:rsidR="0090507E">
        <w:rPr>
          <w:sz w:val="28"/>
          <w:szCs w:val="28"/>
        </w:rPr>
        <w:t>, beginning at the 28th</w:t>
      </w:r>
      <w:r w:rsidR="008B3165">
        <w:rPr>
          <w:sz w:val="28"/>
          <w:szCs w:val="28"/>
        </w:rPr>
        <w:t xml:space="preserve"> verse.</w:t>
      </w:r>
    </w:p>
    <w:p w14:paraId="6A8F1F23" w14:textId="77777777" w:rsidR="003E397B" w:rsidRDefault="008B3165">
      <w:pPr>
        <w:pStyle w:val="Standard"/>
        <w:spacing w:line="18pt" w:lineRule="auto"/>
        <w:rPr>
          <w:sz w:val="28"/>
          <w:szCs w:val="28"/>
        </w:rPr>
      </w:pPr>
      <w:r>
        <w:rPr>
          <w:sz w:val="28"/>
          <w:szCs w:val="28"/>
        </w:rPr>
        <w:t>This passage may be found in your pew Bible on page 1,053.</w:t>
      </w:r>
    </w:p>
    <w:p w14:paraId="0FAA703D" w14:textId="77777777" w:rsidR="003E397B" w:rsidRDefault="003E397B">
      <w:pPr>
        <w:pStyle w:val="Standard"/>
        <w:spacing w:line="18pt" w:lineRule="auto"/>
        <w:jc w:val="center"/>
        <w:rPr>
          <w:i/>
          <w:iCs/>
          <w:sz w:val="4"/>
          <w:szCs w:val="4"/>
        </w:rPr>
      </w:pPr>
    </w:p>
    <w:p w14:paraId="18A08491" w14:textId="77777777" w:rsidR="003E397B" w:rsidRDefault="008B3165">
      <w:pPr>
        <w:pStyle w:val="Standard"/>
        <w:spacing w:line="18pt" w:lineRule="auto"/>
        <w:jc w:val="center"/>
        <w:rPr>
          <w:i/>
          <w:iCs/>
          <w:color w:val="800000"/>
        </w:rPr>
      </w:pPr>
      <w:r>
        <w:rPr>
          <w:i/>
          <w:iCs/>
          <w:color w:val="800000"/>
        </w:rPr>
        <w:t>(Pause to allow parishioners to find the page.)</w:t>
      </w:r>
    </w:p>
    <w:p w14:paraId="23676179" w14:textId="77777777" w:rsidR="00096857" w:rsidRDefault="00096857">
      <w:pPr>
        <w:rPr>
          <w:rFonts w:cs="Mangal"/>
          <w:szCs w:val="21"/>
        </w:rPr>
        <w:sectPr w:rsidR="00096857">
          <w:pgSz w:w="612pt" w:h="792pt"/>
          <w:pgMar w:top="56.70pt" w:right="56.70pt" w:bottom="56.70pt" w:left="56.70pt" w:header="36pt" w:footer="36pt" w:gutter="0pt"/>
          <w:cols w:space="36pt"/>
        </w:sectPr>
      </w:pPr>
    </w:p>
    <w:p w14:paraId="501321A4" w14:textId="77777777" w:rsidR="003E397B" w:rsidRDefault="008B3165">
      <w:pPr>
        <w:pStyle w:val="Textbody"/>
        <w:rPr>
          <w:sz w:val="28"/>
          <w:szCs w:val="28"/>
        </w:rPr>
      </w:pPr>
      <w:bookmarkStart w:id="0" w:name="en-NKJV-22333"/>
      <w:bookmarkEnd w:id="0"/>
      <w:r>
        <w:rPr>
          <w:sz w:val="28"/>
          <w:szCs w:val="28"/>
        </w:rPr>
        <w:t>28 “And it shall come to pass afterward</w:t>
      </w:r>
      <w:r>
        <w:rPr>
          <w:sz w:val="28"/>
          <w:szCs w:val="28"/>
        </w:rPr>
        <w:br/>
        <w:t>That I will pour out My Spirit on all flesh;</w:t>
      </w:r>
      <w:r>
        <w:rPr>
          <w:sz w:val="28"/>
          <w:szCs w:val="28"/>
        </w:rPr>
        <w:br/>
        <w:t>Your sons and your daughters shall prophesy,</w:t>
      </w:r>
      <w:r>
        <w:rPr>
          <w:sz w:val="28"/>
          <w:szCs w:val="28"/>
        </w:rPr>
        <w:br/>
        <w:t>Your old men shall dream dreams,</w:t>
      </w:r>
      <w:r>
        <w:rPr>
          <w:sz w:val="28"/>
          <w:szCs w:val="28"/>
        </w:rPr>
        <w:br/>
        <w:t>Your young men shall see visions.</w:t>
      </w:r>
      <w:r>
        <w:rPr>
          <w:sz w:val="28"/>
          <w:szCs w:val="28"/>
        </w:rPr>
        <w:br/>
      </w:r>
      <w:bookmarkStart w:id="1" w:name="en-NKJV-22341"/>
      <w:bookmarkEnd w:id="1"/>
      <w:r>
        <w:rPr>
          <w:sz w:val="28"/>
          <w:szCs w:val="28"/>
        </w:rPr>
        <w:t>29 And also on My menservants and on My maidservants</w:t>
      </w:r>
      <w:r>
        <w:rPr>
          <w:sz w:val="28"/>
          <w:szCs w:val="28"/>
        </w:rPr>
        <w:br/>
        <w:t>I will pour out My Spirit in those days.</w:t>
      </w:r>
    </w:p>
    <w:p w14:paraId="08FE83BF" w14:textId="77777777" w:rsidR="003E397B" w:rsidRDefault="008B3165">
      <w:pPr>
        <w:pStyle w:val="Textbody"/>
        <w:rPr>
          <w:sz w:val="28"/>
          <w:szCs w:val="28"/>
        </w:rPr>
      </w:pPr>
      <w:bookmarkStart w:id="2" w:name="en-NKJV-22342"/>
      <w:bookmarkEnd w:id="2"/>
      <w:r>
        <w:rPr>
          <w:sz w:val="28"/>
          <w:szCs w:val="28"/>
        </w:rPr>
        <w:t>30 “And I will show wonders in the heavens and in the earth:</w:t>
      </w:r>
      <w:r>
        <w:rPr>
          <w:sz w:val="28"/>
          <w:szCs w:val="28"/>
        </w:rPr>
        <w:br/>
        <w:t>Blood and fire and pillars of smoke.</w:t>
      </w:r>
      <w:r>
        <w:rPr>
          <w:sz w:val="28"/>
          <w:szCs w:val="28"/>
        </w:rPr>
        <w:br/>
      </w:r>
      <w:bookmarkStart w:id="3" w:name="en-NKJV-22343"/>
      <w:bookmarkEnd w:id="3"/>
      <w:r>
        <w:rPr>
          <w:sz w:val="28"/>
          <w:szCs w:val="28"/>
        </w:rPr>
        <w:t>31 The sun shall be turned into darkness,</w:t>
      </w:r>
      <w:r>
        <w:rPr>
          <w:sz w:val="28"/>
          <w:szCs w:val="28"/>
        </w:rPr>
        <w:br/>
        <w:t>And the moon into blood,</w:t>
      </w:r>
      <w:r>
        <w:rPr>
          <w:sz w:val="28"/>
          <w:szCs w:val="28"/>
        </w:rPr>
        <w:br/>
      </w:r>
      <w:r>
        <w:rPr>
          <w:sz w:val="28"/>
          <w:szCs w:val="28"/>
        </w:rPr>
        <w:t>Before the coming of the great and awesome day of the Lord.</w:t>
      </w:r>
      <w:r>
        <w:rPr>
          <w:sz w:val="28"/>
          <w:szCs w:val="28"/>
        </w:rPr>
        <w:br/>
      </w:r>
      <w:bookmarkStart w:id="4" w:name="en-NKJV-22344"/>
      <w:bookmarkEnd w:id="4"/>
      <w:r>
        <w:rPr>
          <w:sz w:val="28"/>
          <w:szCs w:val="28"/>
        </w:rPr>
        <w:t>32 And it shall come to pass</w:t>
      </w:r>
      <w:r>
        <w:rPr>
          <w:sz w:val="28"/>
          <w:szCs w:val="28"/>
        </w:rPr>
        <w:br/>
        <w:t>That whoever calls on the name of the Lord</w:t>
      </w:r>
      <w:r>
        <w:rPr>
          <w:sz w:val="28"/>
          <w:szCs w:val="28"/>
        </w:rPr>
        <w:br/>
        <w:t>Shall be saved.</w:t>
      </w:r>
      <w:r>
        <w:rPr>
          <w:sz w:val="28"/>
          <w:szCs w:val="28"/>
        </w:rPr>
        <w:br/>
        <w:t>For in Mount Zion and in Jerusalem there shall be deliverance,</w:t>
      </w:r>
      <w:r>
        <w:rPr>
          <w:sz w:val="28"/>
          <w:szCs w:val="28"/>
        </w:rPr>
        <w:br/>
        <w:t>As the Lord has said,</w:t>
      </w:r>
      <w:r>
        <w:rPr>
          <w:sz w:val="28"/>
          <w:szCs w:val="28"/>
        </w:rPr>
        <w:br/>
        <w:t>Among the remnant whom the Lord calls.</w:t>
      </w:r>
    </w:p>
    <w:p w14:paraId="2710F0D5" w14:textId="77777777" w:rsidR="003E397B" w:rsidRDefault="003E397B">
      <w:pPr>
        <w:pStyle w:val="Textbody"/>
        <w:rPr>
          <w:sz w:val="28"/>
          <w:szCs w:val="28"/>
        </w:rPr>
      </w:pPr>
    </w:p>
    <w:p w14:paraId="4FF3E8EE" w14:textId="77777777" w:rsidR="003E397B" w:rsidRDefault="003E397B">
      <w:pPr>
        <w:pStyle w:val="Standard"/>
        <w:tabs>
          <w:tab w:val="start" w:pos="19.50pt"/>
          <w:tab w:val="start" w:pos="36pt"/>
          <w:tab w:val="start" w:pos="50.25pt"/>
        </w:tabs>
        <w:spacing w:after="2.90pt"/>
        <w:rPr>
          <w:sz w:val="32"/>
          <w:szCs w:val="32"/>
        </w:rPr>
      </w:pPr>
    </w:p>
    <w:p w14:paraId="5B3BCC39" w14:textId="77777777" w:rsidR="003E397B" w:rsidRDefault="003E397B">
      <w:pPr>
        <w:pStyle w:val="Textbody"/>
        <w:tabs>
          <w:tab w:val="start" w:pos="19.50pt"/>
          <w:tab w:val="start" w:pos="36pt"/>
          <w:tab w:val="start" w:pos="50.25pt"/>
        </w:tabs>
        <w:spacing w:after="2.90pt"/>
        <w:rPr>
          <w:sz w:val="32"/>
          <w:szCs w:val="32"/>
        </w:rPr>
      </w:pPr>
    </w:p>
    <w:p w14:paraId="201697C7" w14:textId="77777777" w:rsidR="00096857" w:rsidRDefault="00096857">
      <w:pPr>
        <w:rPr>
          <w:rFonts w:cs="Mangal"/>
          <w:szCs w:val="21"/>
        </w:rPr>
        <w:sectPr w:rsidR="00096857">
          <w:type w:val="continuous"/>
          <w:pgSz w:w="612pt" w:h="792pt"/>
          <w:pgMar w:top="56.70pt" w:right="56.70pt" w:bottom="56.70pt" w:left="56.70pt" w:header="36pt" w:footer="36pt" w:gutter="0pt"/>
          <w:cols w:num="2" w:space="36pt" w:equalWidth="0">
            <w:col w:w="238.50pt" w:space="21.60pt"/>
            <w:col w:w="238.50pt" w:space="0pt"/>
          </w:cols>
        </w:sectPr>
      </w:pPr>
    </w:p>
    <w:p w14:paraId="1DC96471" w14:textId="77777777" w:rsidR="003E397B" w:rsidRDefault="003E397B">
      <w:pPr>
        <w:pStyle w:val="Standard"/>
        <w:spacing w:line="18pt" w:lineRule="auto"/>
        <w:jc w:val="center"/>
        <w:rPr>
          <w:sz w:val="8"/>
          <w:szCs w:val="8"/>
        </w:rPr>
      </w:pPr>
    </w:p>
    <w:p w14:paraId="521F10E7" w14:textId="77777777" w:rsidR="003E397B" w:rsidRDefault="008B3165">
      <w:pPr>
        <w:pStyle w:val="Standard"/>
        <w:spacing w:line="18pt" w:lineRule="auto"/>
        <w:jc w:val="center"/>
        <w:rPr>
          <w:sz w:val="28"/>
          <w:szCs w:val="28"/>
        </w:rPr>
      </w:pPr>
      <w:r>
        <w:rPr>
          <w:sz w:val="28"/>
          <w:szCs w:val="28"/>
        </w:rPr>
        <w:t>This is the word of the Lord.</w:t>
      </w:r>
    </w:p>
    <w:p w14:paraId="0CD83D32" w14:textId="77777777" w:rsidR="003E397B" w:rsidRDefault="008B3165">
      <w:pPr>
        <w:pStyle w:val="Standard"/>
        <w:pageBreakBefore/>
        <w:spacing w:after="7.20pt" w:line="18pt" w:lineRule="auto"/>
        <w:jc w:val="center"/>
        <w:rPr>
          <w:b/>
          <w:bCs/>
          <w:color w:val="800000"/>
        </w:rPr>
      </w:pPr>
      <w:r>
        <w:rPr>
          <w:b/>
          <w:bCs/>
          <w:color w:val="800000"/>
        </w:rPr>
        <w:lastRenderedPageBreak/>
        <w:t>Whitsunday</w:t>
      </w:r>
    </w:p>
    <w:p w14:paraId="5EB06162" w14:textId="77777777" w:rsidR="003E397B" w:rsidRDefault="008B3165">
      <w:pPr>
        <w:pStyle w:val="Standard"/>
        <w:spacing w:line="18pt" w:lineRule="auto"/>
        <w:rPr>
          <w:b/>
        </w:rPr>
      </w:pPr>
      <w:r>
        <w:rPr>
          <w:b/>
        </w:rPr>
        <w:t>The Psalter – Psalm 18:1-20</w:t>
      </w:r>
    </w:p>
    <w:p w14:paraId="2F94CB9D" w14:textId="77777777" w:rsidR="003E397B" w:rsidRDefault="003E397B">
      <w:pPr>
        <w:pStyle w:val="HorizontalLine"/>
        <w:spacing w:line="18pt" w:lineRule="auto"/>
        <w:rPr>
          <w:rFonts w:ascii="serif" w:hAnsi="serif"/>
          <w:sz w:val="24"/>
        </w:rPr>
      </w:pPr>
    </w:p>
    <w:p w14:paraId="7A5405CC" w14:textId="77777777" w:rsidR="00096857" w:rsidRDefault="00096857">
      <w:pPr>
        <w:rPr>
          <w:rFonts w:cs="Mangal"/>
          <w:szCs w:val="21"/>
        </w:rPr>
        <w:sectPr w:rsidR="00096857">
          <w:type w:val="continuous"/>
          <w:pgSz w:w="612pt" w:h="792pt"/>
          <w:pgMar w:top="56.70pt" w:right="56.70pt" w:bottom="56.70pt" w:left="56.70pt" w:header="36pt" w:footer="36pt" w:gutter="0pt"/>
          <w:cols w:space="36pt"/>
        </w:sectPr>
      </w:pPr>
    </w:p>
    <w:p w14:paraId="046F530E" w14:textId="77777777" w:rsidR="003E397B" w:rsidRDefault="008B3165">
      <w:pPr>
        <w:pStyle w:val="Standard"/>
        <w:rPr>
          <w:rFonts w:ascii="serif" w:hAnsi="serif"/>
          <w:b/>
        </w:rPr>
      </w:pPr>
      <w:r>
        <w:rPr>
          <w:rFonts w:ascii="serif" w:hAnsi="serif"/>
          <w:b/>
        </w:rPr>
        <w:t xml:space="preserve">I WILL love thee, O LORD, my strength. * The LORD is my stony rock, and my </w:t>
      </w:r>
      <w:proofErr w:type="spellStart"/>
      <w:r>
        <w:rPr>
          <w:rFonts w:ascii="serif" w:hAnsi="serif"/>
          <w:b/>
        </w:rPr>
        <w:t>defence</w:t>
      </w:r>
      <w:proofErr w:type="spellEnd"/>
      <w:r>
        <w:rPr>
          <w:rFonts w:ascii="serif" w:hAnsi="serif"/>
          <w:b/>
        </w:rPr>
        <w:t>;</w:t>
      </w:r>
      <w:r>
        <w:rPr>
          <w:rFonts w:ascii="serif" w:hAnsi="serif"/>
          <w:b/>
        </w:rPr>
        <w:br/>
        <w:t xml:space="preserve">  </w:t>
      </w:r>
      <w:r>
        <w:rPr>
          <w:rFonts w:ascii="serif" w:hAnsi="serif"/>
          <w:b/>
          <w:sz w:val="14"/>
        </w:rPr>
        <w:br/>
      </w:r>
      <w:r>
        <w:rPr>
          <w:rFonts w:ascii="serif" w:hAnsi="serif"/>
          <w:b/>
        </w:rPr>
        <w:t xml:space="preserve">My </w:t>
      </w:r>
      <w:proofErr w:type="spellStart"/>
      <w:r>
        <w:rPr>
          <w:rFonts w:ascii="serif" w:hAnsi="serif"/>
          <w:b/>
        </w:rPr>
        <w:t>Saviour</w:t>
      </w:r>
      <w:proofErr w:type="spellEnd"/>
      <w:r>
        <w:rPr>
          <w:rFonts w:ascii="serif" w:hAnsi="serif"/>
          <w:b/>
        </w:rPr>
        <w:t>, my God, and my might, in whom I will trust; * my buckler, the horn also of my salvation, and my refuge.</w:t>
      </w:r>
      <w:r>
        <w:rPr>
          <w:rFonts w:ascii="serif" w:hAnsi="serif"/>
          <w:b/>
        </w:rPr>
        <w:br/>
        <w:t xml:space="preserve">  </w:t>
      </w:r>
      <w:r>
        <w:rPr>
          <w:rFonts w:ascii="serif" w:hAnsi="serif"/>
          <w:b/>
          <w:sz w:val="14"/>
        </w:rPr>
        <w:br/>
      </w:r>
      <w:r>
        <w:rPr>
          <w:rFonts w:ascii="serif" w:hAnsi="serif"/>
          <w:b/>
        </w:rPr>
        <w:t>I will call upon the LORD, which is worthy to be praised; * so shall I be safe from mine enemies.</w:t>
      </w:r>
      <w:r>
        <w:rPr>
          <w:rFonts w:ascii="serif" w:hAnsi="serif"/>
          <w:b/>
        </w:rPr>
        <w:br/>
        <w:t xml:space="preserve">  </w:t>
      </w:r>
      <w:r>
        <w:rPr>
          <w:rFonts w:ascii="serif" w:hAnsi="serif"/>
          <w:b/>
          <w:sz w:val="14"/>
        </w:rPr>
        <w:br/>
      </w:r>
      <w:r>
        <w:rPr>
          <w:rFonts w:ascii="serif" w:hAnsi="serif"/>
          <w:b/>
        </w:rPr>
        <w:t xml:space="preserve">The sorrows of death compassed me, * and the </w:t>
      </w:r>
      <w:proofErr w:type="spellStart"/>
      <w:r>
        <w:rPr>
          <w:rFonts w:ascii="serif" w:hAnsi="serif"/>
          <w:b/>
        </w:rPr>
        <w:t>overflowings</w:t>
      </w:r>
      <w:proofErr w:type="spellEnd"/>
      <w:r>
        <w:rPr>
          <w:rFonts w:ascii="serif" w:hAnsi="serif"/>
          <w:b/>
        </w:rPr>
        <w:t xml:space="preserve"> of ungodliness made me afraid.</w:t>
      </w:r>
      <w:r>
        <w:rPr>
          <w:rFonts w:ascii="serif" w:hAnsi="serif"/>
          <w:b/>
        </w:rPr>
        <w:br/>
        <w:t xml:space="preserve">  </w:t>
      </w:r>
      <w:r>
        <w:rPr>
          <w:rFonts w:ascii="serif" w:hAnsi="serif"/>
          <w:b/>
          <w:sz w:val="14"/>
        </w:rPr>
        <w:br/>
      </w:r>
      <w:r>
        <w:rPr>
          <w:rFonts w:ascii="serif" w:hAnsi="serif"/>
          <w:b/>
        </w:rPr>
        <w:t>The pains of hell came about me; * the snares of death overtook me.</w:t>
      </w:r>
      <w:r>
        <w:rPr>
          <w:rFonts w:ascii="serif" w:hAnsi="serif"/>
          <w:b/>
        </w:rPr>
        <w:br/>
        <w:t xml:space="preserve">  </w:t>
      </w:r>
      <w:r>
        <w:rPr>
          <w:rFonts w:ascii="serif" w:hAnsi="serif"/>
          <w:b/>
          <w:sz w:val="14"/>
        </w:rPr>
        <w:br/>
      </w:r>
      <w:r>
        <w:rPr>
          <w:rFonts w:ascii="serif" w:hAnsi="serif"/>
          <w:b/>
        </w:rPr>
        <w:t>In my trouble I called upon the LORD, * and complained unto my God:</w:t>
      </w:r>
      <w:r>
        <w:rPr>
          <w:rFonts w:ascii="serif" w:hAnsi="serif"/>
          <w:b/>
        </w:rPr>
        <w:br/>
        <w:t xml:space="preserve">  </w:t>
      </w:r>
      <w:r>
        <w:rPr>
          <w:rFonts w:ascii="serif" w:hAnsi="serif"/>
          <w:b/>
          <w:sz w:val="14"/>
        </w:rPr>
        <w:br/>
      </w:r>
      <w:r>
        <w:rPr>
          <w:rFonts w:ascii="serif" w:hAnsi="serif"/>
          <w:b/>
        </w:rPr>
        <w:t>So he heard my voice out of his holy temple, * and my complaint came before him; it entered even into his ears.</w:t>
      </w:r>
      <w:r>
        <w:rPr>
          <w:rFonts w:ascii="serif" w:hAnsi="serif"/>
          <w:b/>
        </w:rPr>
        <w:br/>
        <w:t xml:space="preserve">  </w:t>
      </w:r>
      <w:r>
        <w:rPr>
          <w:rFonts w:ascii="serif" w:hAnsi="serif"/>
          <w:b/>
          <w:sz w:val="14"/>
        </w:rPr>
        <w:br/>
      </w:r>
      <w:r>
        <w:rPr>
          <w:rFonts w:ascii="serif" w:hAnsi="serif"/>
          <w:b/>
        </w:rPr>
        <w:t xml:space="preserve">The earth trembled and quaked, * the very foundations also of the hills shook, and were removed, because he was </w:t>
      </w:r>
      <w:proofErr w:type="spellStart"/>
      <w:r>
        <w:rPr>
          <w:rFonts w:ascii="serif" w:hAnsi="serif"/>
          <w:b/>
        </w:rPr>
        <w:t>wroth</w:t>
      </w:r>
      <w:proofErr w:type="spellEnd"/>
      <w:r>
        <w:rPr>
          <w:rFonts w:ascii="serif" w:hAnsi="serif"/>
          <w:b/>
        </w:rPr>
        <w:t>.</w:t>
      </w:r>
      <w:r>
        <w:rPr>
          <w:rFonts w:ascii="serif" w:hAnsi="serif"/>
          <w:b/>
        </w:rPr>
        <w:br/>
        <w:t xml:space="preserve">  </w:t>
      </w:r>
      <w:r>
        <w:rPr>
          <w:rFonts w:ascii="serif" w:hAnsi="serif"/>
          <w:b/>
          <w:sz w:val="14"/>
        </w:rPr>
        <w:br/>
      </w:r>
      <w:r>
        <w:rPr>
          <w:rFonts w:ascii="serif" w:hAnsi="serif"/>
          <w:b/>
        </w:rPr>
        <w:t>There went a smoke out in his presence, * and a consuming fire out of his mouth, so that coals were kindled at it.</w:t>
      </w:r>
      <w:r>
        <w:rPr>
          <w:rFonts w:ascii="serif" w:hAnsi="serif"/>
          <w:b/>
        </w:rPr>
        <w:br/>
        <w:t xml:space="preserve">  </w:t>
      </w:r>
      <w:r>
        <w:rPr>
          <w:rFonts w:ascii="serif" w:hAnsi="serif"/>
          <w:b/>
          <w:sz w:val="14"/>
        </w:rPr>
        <w:br/>
      </w:r>
      <w:r>
        <w:rPr>
          <w:rFonts w:ascii="serif" w:hAnsi="serif"/>
          <w:b/>
        </w:rPr>
        <w:t>He bowed the heavens also, and came down, * and it was dark under his feet.</w:t>
      </w:r>
      <w:r>
        <w:rPr>
          <w:rFonts w:ascii="serif" w:hAnsi="serif"/>
          <w:b/>
        </w:rPr>
        <w:br/>
        <w:t xml:space="preserve">  </w:t>
      </w:r>
      <w:r>
        <w:rPr>
          <w:rFonts w:ascii="serif" w:hAnsi="serif"/>
          <w:b/>
          <w:sz w:val="14"/>
        </w:rPr>
        <w:br/>
      </w:r>
      <w:r>
        <w:rPr>
          <w:rFonts w:ascii="serif" w:hAnsi="serif"/>
          <w:b/>
        </w:rPr>
        <w:t>He rode upon the Cherubim, and did fly; * he came flying upon the wings of the wind.</w:t>
      </w:r>
      <w:r>
        <w:rPr>
          <w:rFonts w:ascii="serif" w:hAnsi="serif"/>
          <w:b/>
        </w:rPr>
        <w:br/>
        <w:t xml:space="preserve">  </w:t>
      </w:r>
      <w:r>
        <w:rPr>
          <w:rFonts w:ascii="serif" w:hAnsi="serif"/>
          <w:b/>
          <w:sz w:val="14"/>
        </w:rPr>
        <w:br/>
      </w:r>
      <w:r>
        <w:rPr>
          <w:rFonts w:ascii="serif" w:hAnsi="serif"/>
          <w:b/>
        </w:rPr>
        <w:t>He made darkness his secret place, * his pavilion round about him with dark water, and thick clouds to cover him.</w:t>
      </w:r>
      <w:r>
        <w:rPr>
          <w:rFonts w:ascii="serif" w:hAnsi="serif"/>
          <w:b/>
        </w:rPr>
        <w:br/>
        <w:t xml:space="preserve">  </w:t>
      </w:r>
      <w:r>
        <w:rPr>
          <w:rFonts w:ascii="serif" w:hAnsi="serif"/>
          <w:b/>
          <w:sz w:val="14"/>
        </w:rPr>
        <w:br/>
      </w:r>
      <w:r>
        <w:rPr>
          <w:rFonts w:ascii="serif" w:hAnsi="serif"/>
          <w:b/>
        </w:rPr>
        <w:t>At the brightness of his presence his clouds removed; * hailstones and coals of fire.</w:t>
      </w:r>
      <w:r>
        <w:rPr>
          <w:rFonts w:ascii="serif" w:hAnsi="serif"/>
          <w:b/>
        </w:rPr>
        <w:br/>
        <w:t xml:space="preserve">  </w:t>
      </w:r>
      <w:r>
        <w:rPr>
          <w:rFonts w:ascii="serif" w:hAnsi="serif"/>
          <w:b/>
          <w:sz w:val="14"/>
        </w:rPr>
        <w:br/>
      </w:r>
      <w:r>
        <w:rPr>
          <w:rFonts w:ascii="serif" w:hAnsi="serif"/>
          <w:b/>
        </w:rPr>
        <w:t>The LORD also thundered out of heaven, and the Highest gave his thunder; * hailstones and coals of fire.</w:t>
      </w:r>
      <w:r>
        <w:rPr>
          <w:rFonts w:ascii="serif" w:hAnsi="serif"/>
          <w:b/>
        </w:rPr>
        <w:br/>
        <w:t xml:space="preserve">  </w:t>
      </w:r>
      <w:r>
        <w:rPr>
          <w:rFonts w:ascii="serif" w:hAnsi="serif"/>
          <w:b/>
          <w:sz w:val="14"/>
        </w:rPr>
        <w:br/>
      </w:r>
      <w:r>
        <w:rPr>
          <w:rFonts w:ascii="serif" w:hAnsi="serif"/>
          <w:b/>
        </w:rPr>
        <w:t>He sent out his arrows, and scattered them; * he cast forth lightnings, and destroyed them.</w:t>
      </w:r>
      <w:r>
        <w:rPr>
          <w:rFonts w:ascii="serif" w:hAnsi="serif"/>
          <w:b/>
        </w:rPr>
        <w:br/>
        <w:t xml:space="preserve">  </w:t>
      </w:r>
      <w:r>
        <w:rPr>
          <w:rFonts w:ascii="serif" w:hAnsi="serif"/>
          <w:b/>
          <w:sz w:val="14"/>
        </w:rPr>
        <w:br/>
      </w:r>
      <w:r>
        <w:rPr>
          <w:rFonts w:ascii="serif" w:hAnsi="serif"/>
          <w:b/>
        </w:rPr>
        <w:t>The springs of waters were seen, and the foundations of the round world were discovered, * at thy chiding, O LORD, at the blasting of the breath of thy displeasure.</w:t>
      </w:r>
      <w:r>
        <w:rPr>
          <w:rFonts w:ascii="serif" w:hAnsi="serif"/>
          <w:b/>
        </w:rPr>
        <w:br/>
        <w:t xml:space="preserve">  </w:t>
      </w:r>
      <w:r>
        <w:rPr>
          <w:rFonts w:ascii="serif" w:hAnsi="serif"/>
          <w:b/>
          <w:sz w:val="14"/>
        </w:rPr>
        <w:br/>
      </w:r>
      <w:r>
        <w:rPr>
          <w:rFonts w:ascii="serif" w:hAnsi="serif"/>
          <w:b/>
        </w:rPr>
        <w:t>He sent down from on high to fetch me, * and took me out of many waters.</w:t>
      </w:r>
      <w:r>
        <w:rPr>
          <w:rFonts w:ascii="serif" w:hAnsi="serif"/>
          <w:b/>
        </w:rPr>
        <w:br/>
        <w:t xml:space="preserve">  </w:t>
      </w:r>
      <w:r>
        <w:rPr>
          <w:rFonts w:ascii="serif" w:hAnsi="serif"/>
          <w:b/>
          <w:sz w:val="14"/>
        </w:rPr>
        <w:br/>
      </w:r>
      <w:r>
        <w:rPr>
          <w:rFonts w:ascii="serif" w:hAnsi="serif"/>
          <w:b/>
        </w:rPr>
        <w:t>He delivered me from my strongest enemy, and from them which hate me; * for they were too mighty for me</w:t>
      </w:r>
      <w:r>
        <w:rPr>
          <w:rFonts w:ascii="serif" w:hAnsi="serif"/>
          <w:b/>
        </w:rPr>
        <w:br/>
        <w:t xml:space="preserve">  </w:t>
      </w:r>
      <w:r>
        <w:rPr>
          <w:rFonts w:ascii="serif" w:hAnsi="serif"/>
          <w:b/>
          <w:sz w:val="14"/>
        </w:rPr>
        <w:br/>
      </w:r>
      <w:r>
        <w:rPr>
          <w:rFonts w:ascii="serif" w:hAnsi="serif"/>
          <w:b/>
        </w:rPr>
        <w:t>They came upon me in the day of my trouble; * but the LORD was my upholder.</w:t>
      </w:r>
      <w:r>
        <w:rPr>
          <w:rFonts w:ascii="serif" w:hAnsi="serif"/>
          <w:b/>
        </w:rPr>
        <w:br/>
        <w:t xml:space="preserve">  </w:t>
      </w:r>
      <w:r>
        <w:rPr>
          <w:rFonts w:ascii="serif" w:hAnsi="serif"/>
          <w:b/>
          <w:sz w:val="14"/>
        </w:rPr>
        <w:br/>
      </w:r>
      <w:r>
        <w:rPr>
          <w:rFonts w:ascii="serif" w:hAnsi="serif"/>
          <w:b/>
        </w:rPr>
        <w:t xml:space="preserve">He brought me forth also into a place of liberty; * he brought me forth, even because he had a </w:t>
      </w:r>
      <w:proofErr w:type="spellStart"/>
      <w:r>
        <w:rPr>
          <w:rFonts w:ascii="serif" w:hAnsi="serif"/>
          <w:b/>
        </w:rPr>
        <w:t>favour</w:t>
      </w:r>
      <w:proofErr w:type="spellEnd"/>
      <w:r>
        <w:rPr>
          <w:rFonts w:ascii="serif" w:hAnsi="serif"/>
          <w:b/>
        </w:rPr>
        <w:t xml:space="preserve"> unto me.</w:t>
      </w:r>
    </w:p>
    <w:p w14:paraId="3DD201F3" w14:textId="77777777" w:rsidR="003E397B" w:rsidRDefault="003E397B">
      <w:pPr>
        <w:pStyle w:val="Standard"/>
        <w:rPr>
          <w:rFonts w:ascii="serif" w:hAnsi="serif"/>
        </w:rPr>
      </w:pPr>
    </w:p>
    <w:p w14:paraId="3CA19428" w14:textId="77777777" w:rsidR="0090507E" w:rsidRDefault="0090507E">
      <w:pPr>
        <w:pStyle w:val="Standard"/>
        <w:rPr>
          <w:rFonts w:ascii="serif" w:hAnsi="serif"/>
        </w:rPr>
      </w:pPr>
    </w:p>
    <w:p w14:paraId="1DBD83F2" w14:textId="77777777" w:rsidR="0090507E" w:rsidRDefault="0090507E">
      <w:pPr>
        <w:pStyle w:val="Standard"/>
        <w:rPr>
          <w:rFonts w:ascii="serif" w:hAnsi="serif"/>
        </w:rPr>
      </w:pPr>
    </w:p>
    <w:p w14:paraId="0A7BA459" w14:textId="77777777" w:rsidR="0090507E" w:rsidRDefault="0090507E">
      <w:pPr>
        <w:pStyle w:val="Standard"/>
        <w:rPr>
          <w:rFonts w:ascii="serif" w:hAnsi="serif"/>
        </w:rPr>
      </w:pPr>
    </w:p>
    <w:p w14:paraId="445C9E1C" w14:textId="77777777" w:rsidR="0090507E" w:rsidRDefault="0090507E">
      <w:pPr>
        <w:pStyle w:val="Standard"/>
        <w:rPr>
          <w:rFonts w:ascii="serif" w:hAnsi="serif"/>
        </w:rPr>
      </w:pPr>
    </w:p>
    <w:p w14:paraId="302A5F5B" w14:textId="77777777" w:rsidR="003E397B" w:rsidRDefault="003E397B">
      <w:pPr>
        <w:pStyle w:val="Standard"/>
        <w:spacing w:after="21.60pt" w:line="18pt" w:lineRule="auto"/>
        <w:rPr>
          <w:b/>
          <w:bCs/>
        </w:rPr>
      </w:pPr>
    </w:p>
    <w:p w14:paraId="6498EEF6" w14:textId="77777777" w:rsidR="00096857" w:rsidRDefault="00096857">
      <w:pPr>
        <w:rPr>
          <w:rFonts w:cs="Mangal"/>
          <w:szCs w:val="21"/>
        </w:rPr>
        <w:sectPr w:rsidR="00096857">
          <w:type w:val="continuous"/>
          <w:pgSz w:w="612pt" w:h="792pt"/>
          <w:pgMar w:top="56.70pt" w:right="56.70pt" w:bottom="56.70pt" w:left="56.70pt" w:header="36pt" w:footer="36pt" w:gutter="0pt"/>
          <w:cols w:num="2" w:space="36pt" w:equalWidth="0">
            <w:col w:w="242.10pt" w:space="14.40pt"/>
            <w:col w:w="242.10pt" w:space="0pt"/>
          </w:cols>
        </w:sectPr>
      </w:pPr>
    </w:p>
    <w:p w14:paraId="5A144974" w14:textId="77777777" w:rsidR="003E397B" w:rsidRDefault="008B3165">
      <w:pPr>
        <w:pStyle w:val="Standard"/>
        <w:pageBreakBefore/>
        <w:spacing w:after="7.20pt" w:line="18pt" w:lineRule="auto"/>
        <w:jc w:val="center"/>
        <w:rPr>
          <w:b/>
          <w:bCs/>
          <w:color w:val="800000"/>
        </w:rPr>
      </w:pPr>
      <w:r>
        <w:rPr>
          <w:b/>
          <w:bCs/>
          <w:color w:val="800000"/>
        </w:rPr>
        <w:lastRenderedPageBreak/>
        <w:t>Whitsunday</w:t>
      </w:r>
    </w:p>
    <w:p w14:paraId="5752CB2B" w14:textId="6B1DD196" w:rsidR="003E397B" w:rsidRDefault="001E249E">
      <w:pPr>
        <w:pStyle w:val="Standard"/>
        <w:spacing w:after="7.20pt"/>
        <w:rPr>
          <w:sz w:val="28"/>
          <w:szCs w:val="28"/>
        </w:rPr>
      </w:pPr>
      <w:r>
        <w:rPr>
          <w:sz w:val="28"/>
          <w:szCs w:val="28"/>
        </w:rPr>
        <w:t xml:space="preserve">The New Testament lesson is written in the </w:t>
      </w:r>
      <w:r w:rsidR="00E05180">
        <w:rPr>
          <w:sz w:val="28"/>
          <w:szCs w:val="28"/>
        </w:rPr>
        <w:t>2</w:t>
      </w:r>
      <w:r w:rsidR="00E05180" w:rsidRPr="00E05180">
        <w:rPr>
          <w:sz w:val="28"/>
          <w:szCs w:val="28"/>
          <w:vertAlign w:val="superscript"/>
        </w:rPr>
        <w:t>nd</w:t>
      </w:r>
      <w:r w:rsidR="00E05180">
        <w:rPr>
          <w:sz w:val="28"/>
          <w:szCs w:val="28"/>
        </w:rPr>
        <w:t xml:space="preserve"> chapter of </w:t>
      </w:r>
      <w:r w:rsidR="008B3165">
        <w:rPr>
          <w:sz w:val="28"/>
          <w:szCs w:val="28"/>
        </w:rPr>
        <w:t>the Acts of the Apostles, beginning at the 1st verse.</w:t>
      </w:r>
    </w:p>
    <w:p w14:paraId="1E491D45" w14:textId="77777777" w:rsidR="003E397B" w:rsidRDefault="008B3165">
      <w:pPr>
        <w:pStyle w:val="Standard"/>
        <w:spacing w:after="7.20pt"/>
        <w:rPr>
          <w:sz w:val="28"/>
          <w:szCs w:val="28"/>
        </w:rPr>
      </w:pPr>
      <w:r>
        <w:rPr>
          <w:sz w:val="28"/>
          <w:szCs w:val="28"/>
        </w:rPr>
        <w:t>This passage may be found in the Book of Common Prayer on page 203.</w:t>
      </w:r>
    </w:p>
    <w:p w14:paraId="75F4A213" w14:textId="77777777" w:rsidR="003E397B" w:rsidRDefault="003E397B">
      <w:pPr>
        <w:pStyle w:val="Standard"/>
        <w:spacing w:after="7.20pt"/>
        <w:jc w:val="center"/>
        <w:rPr>
          <w:i/>
          <w:iCs/>
          <w:color w:val="800000"/>
        </w:rPr>
      </w:pPr>
    </w:p>
    <w:p w14:paraId="44FAB414" w14:textId="77777777" w:rsidR="003E397B" w:rsidRDefault="008B3165">
      <w:pPr>
        <w:pStyle w:val="Standard"/>
        <w:spacing w:after="7.20pt"/>
        <w:jc w:val="center"/>
        <w:rPr>
          <w:i/>
          <w:iCs/>
          <w:color w:val="800000"/>
        </w:rPr>
      </w:pPr>
      <w:r>
        <w:rPr>
          <w:i/>
          <w:iCs/>
          <w:color w:val="800000"/>
        </w:rPr>
        <w:t>(Pause to allow parishioners to find the page.)</w:t>
      </w:r>
    </w:p>
    <w:p w14:paraId="60DB42CC" w14:textId="77777777" w:rsidR="003E397B" w:rsidRDefault="003E397B">
      <w:pPr>
        <w:pStyle w:val="Standard"/>
        <w:spacing w:after="7.20pt"/>
        <w:rPr>
          <w:sz w:val="32"/>
          <w:szCs w:val="32"/>
        </w:rPr>
      </w:pPr>
    </w:p>
    <w:p w14:paraId="569E7CA7" w14:textId="77777777" w:rsidR="00096857" w:rsidRDefault="00096857">
      <w:pPr>
        <w:rPr>
          <w:rFonts w:cs="Mangal"/>
          <w:szCs w:val="21"/>
        </w:rPr>
        <w:sectPr w:rsidR="00096857">
          <w:type w:val="continuous"/>
          <w:pgSz w:w="612pt" w:h="792pt"/>
          <w:pgMar w:top="56.70pt" w:right="56.70pt" w:bottom="56.70pt" w:left="56.70pt" w:header="36pt" w:footer="36pt" w:gutter="0pt"/>
          <w:cols w:space="36pt"/>
        </w:sectPr>
      </w:pPr>
    </w:p>
    <w:p w14:paraId="1920E5C4" w14:textId="77777777" w:rsidR="003E397B" w:rsidRDefault="008B3165">
      <w:pPr>
        <w:pStyle w:val="Standard"/>
        <w:spacing w:line="13.20pt" w:lineRule="auto"/>
        <w:rPr>
          <w:sz w:val="32"/>
          <w:szCs w:val="32"/>
        </w:rPr>
      </w:pPr>
      <w:r>
        <w:rPr>
          <w:sz w:val="32"/>
          <w:szCs w:val="32"/>
        </w:rPr>
        <w:t xml:space="preserve">WHEN the day of Pentecost was fully come, they were all with one accord in one place.  And suddenly there came a sound from heaven, as of a rushing mighty wind, and it filled all the house where they were sitting.  And there appeared unto them cloven tongues, like as of fire, and it sat upon each of them: and they were all filled with the Holy Ghost, and began to speak with other tongues, as the Spirit gave them utterance.  And there were dwelling at Jerusalem Jews, devout men, out of every nation under heaven.  Now when this was noised abroad, the multitude came together, and were </w:t>
      </w:r>
      <w:r>
        <w:rPr>
          <w:sz w:val="32"/>
          <w:szCs w:val="32"/>
        </w:rPr>
        <w:t xml:space="preserve">confounded, because that every man heard them speak in his own language.  And they were all amazed, and </w:t>
      </w:r>
      <w:proofErr w:type="spellStart"/>
      <w:r>
        <w:rPr>
          <w:sz w:val="32"/>
          <w:szCs w:val="32"/>
        </w:rPr>
        <w:t>marvelled</w:t>
      </w:r>
      <w:proofErr w:type="spellEnd"/>
      <w:r>
        <w:rPr>
          <w:sz w:val="32"/>
          <w:szCs w:val="32"/>
        </w:rPr>
        <w:t xml:space="preserve">, saying one to another, Behold, are not all these which speak </w:t>
      </w:r>
      <w:proofErr w:type="spellStart"/>
      <w:r>
        <w:rPr>
          <w:sz w:val="32"/>
          <w:szCs w:val="32"/>
        </w:rPr>
        <w:t>Galilaeans</w:t>
      </w:r>
      <w:proofErr w:type="spellEnd"/>
      <w:r>
        <w:rPr>
          <w:sz w:val="32"/>
          <w:szCs w:val="32"/>
        </w:rPr>
        <w:t xml:space="preserve">?  And how hear we every man in our own tongue, wherein we were born?  Parthians, and Medes, and Elamites, and the dwellers in Mesopotamia, and in Judaea, and Cappadocia, in Pontus, and Asia, Phrygia, and Pamphylia, in Egypt, and in the parts of Libya about Cyrene, and strangers of Rome, Jews and proselytes, </w:t>
      </w:r>
      <w:proofErr w:type="spellStart"/>
      <w:r>
        <w:rPr>
          <w:sz w:val="32"/>
          <w:szCs w:val="32"/>
        </w:rPr>
        <w:t>Cretes</w:t>
      </w:r>
      <w:proofErr w:type="spellEnd"/>
      <w:r>
        <w:rPr>
          <w:sz w:val="32"/>
          <w:szCs w:val="32"/>
        </w:rPr>
        <w:t xml:space="preserve"> and Arabians, we do hear them speak in our tongues the wonderful works of God.</w:t>
      </w:r>
    </w:p>
    <w:p w14:paraId="1E1B548A" w14:textId="77777777" w:rsidR="00096857" w:rsidRDefault="00096857">
      <w:pPr>
        <w:rPr>
          <w:rFonts w:cs="Mangal"/>
          <w:szCs w:val="21"/>
        </w:rPr>
        <w:sectPr w:rsidR="00096857">
          <w:type w:val="continuous"/>
          <w:pgSz w:w="612pt" w:h="792pt"/>
          <w:pgMar w:top="56.70pt" w:right="56.70pt" w:bottom="56.70pt" w:left="56.70pt" w:header="36pt" w:footer="36pt" w:gutter="0pt"/>
          <w:cols w:num="2" w:space="36pt" w:equalWidth="0">
            <w:col w:w="242.10pt" w:space="14.40pt"/>
            <w:col w:w="242.10pt" w:space="0pt"/>
          </w:cols>
        </w:sectPr>
      </w:pPr>
    </w:p>
    <w:p w14:paraId="1986FECA" w14:textId="77777777" w:rsidR="003E397B" w:rsidRDefault="003E397B">
      <w:pPr>
        <w:pStyle w:val="Standard"/>
        <w:spacing w:after="7.20pt" w:line="18pt" w:lineRule="auto"/>
        <w:jc w:val="center"/>
        <w:rPr>
          <w:i/>
          <w:iCs/>
          <w:sz w:val="32"/>
          <w:szCs w:val="32"/>
        </w:rPr>
      </w:pPr>
    </w:p>
    <w:p w14:paraId="6AE937E3" w14:textId="77777777" w:rsidR="003E397B" w:rsidRDefault="008B3165">
      <w:pPr>
        <w:pStyle w:val="Standard"/>
        <w:spacing w:after="7.20pt" w:line="18pt" w:lineRule="auto"/>
        <w:jc w:val="center"/>
        <w:rPr>
          <w:i/>
          <w:iCs/>
          <w:color w:val="800000"/>
        </w:rPr>
      </w:pPr>
      <w:r>
        <w:rPr>
          <w:i/>
          <w:iCs/>
          <w:color w:val="800000"/>
        </w:rPr>
        <w:t>(Pause for a count of 5)</w:t>
      </w:r>
    </w:p>
    <w:p w14:paraId="1011FBA0" w14:textId="77777777" w:rsidR="003E397B" w:rsidRDefault="008B3165">
      <w:pPr>
        <w:pStyle w:val="Standard"/>
        <w:spacing w:after="7.20pt" w:line="18pt" w:lineRule="auto"/>
        <w:rPr>
          <w:i/>
          <w:iCs/>
          <w:sz w:val="28"/>
          <w:szCs w:val="28"/>
        </w:rPr>
      </w:pPr>
      <w:r>
        <w:rPr>
          <w:i/>
          <w:iCs/>
          <w:sz w:val="28"/>
          <w:szCs w:val="28"/>
        </w:rPr>
        <w:t>This is the word of the Lord.</w:t>
      </w:r>
    </w:p>
    <w:sectPr w:rsidR="003E397B">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34C5F8FB" w14:textId="77777777" w:rsidR="008B3165" w:rsidRDefault="008B3165">
      <w:r>
        <w:separator/>
      </w:r>
    </w:p>
  </w:endnote>
  <w:endnote w:type="continuationSeparator" w:id="0">
    <w:p w14:paraId="29ED929F" w14:textId="77777777" w:rsidR="008B3165" w:rsidRDefault="008B3165">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characterSet="iso-8859-1"/>
    <w:family w:val="roman"/>
    <w:pitch w:val="variable"/>
  </w:font>
  <w:font w:name="Droid Sans">
    <w:altName w:val="Times New Roman"/>
    <w:panose1 w:val="020B0604020202020204"/>
    <w:charset w:characterSet="iso-8859-1"/>
    <w:family w:val="auto"/>
    <w:pitch w:val="variable"/>
  </w:font>
  <w:font w:name="Lohit Hindi">
    <w:altName w:val="Calibri"/>
    <w:panose1 w:val="020B0604020202020204"/>
    <w:charset w:characterSet="iso-8859-1"/>
    <w:family w:val="auto"/>
    <w:pitch w:val="variable"/>
  </w:font>
  <w:font w:name="Times New Roman">
    <w:panose1 w:val="02020603050405020304"/>
    <w:charset w:characterSet="iso-8859-1"/>
    <w:family w:val="roman"/>
    <w:pitch w:val="variable"/>
    <w:sig w:usb0="E0002EFF" w:usb1="C000785B" w:usb2="00000009" w:usb3="00000000" w:csb0="000001FF" w:csb1="00000000"/>
  </w:font>
  <w:font w:name="Liberation Sans">
    <w:panose1 w:val="020B0604020202020204"/>
    <w:charset w:characterSet="iso-8859-1"/>
    <w:family w:val="swiss"/>
    <w:pitch w:val="variable"/>
  </w:font>
  <w:font w:name="OpenSymbol">
    <w:panose1 w:val="020B0604020202020204"/>
    <w:charset w:characterSet="iso-8859-1"/>
    <w:family w:val="auto"/>
    <w:pitch w:val="default"/>
  </w:font>
  <w:font w:name="Mangal">
    <w:panose1 w:val="02040503050203030202"/>
    <w:charset w:characterSet="iso-8859-1"/>
    <w:family w:val="roman"/>
    <w:pitch w:val="variable"/>
    <w:sig w:usb0="00008003" w:usb1="00000000" w:usb2="00000000" w:usb3="00000000" w:csb0="00000001" w:csb1="00000000"/>
  </w:font>
  <w:font w:name="serif">
    <w:altName w:val="Times New Roman"/>
    <w:panose1 w:val="020B0604020202020204"/>
    <w:charset w:characterSet="iso-8859-1"/>
    <w:family w:val="auto"/>
    <w:pitch w:val="default"/>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3E742985" w14:textId="77777777" w:rsidR="008B3165" w:rsidRDefault="008B3165">
      <w:r>
        <w:rPr>
          <w:color w:val="000000"/>
        </w:rPr>
        <w:separator/>
      </w:r>
    </w:p>
  </w:footnote>
  <w:footnote w:type="continuationSeparator" w:id="0">
    <w:p w14:paraId="0969A405" w14:textId="77777777" w:rsidR="008B3165" w:rsidRDefault="008B3165">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proofState w:spelling="clean" w:grammar="clean"/>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97B"/>
    <w:rsid w:val="0009312A"/>
    <w:rsid w:val="00096857"/>
    <w:rsid w:val="001E249E"/>
    <w:rsid w:val="003E397B"/>
    <w:rsid w:val="008B3165"/>
    <w:rsid w:val="0090507E"/>
    <w:rsid w:val="00C81AE5"/>
    <w:rsid w:val="00E05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25F741"/>
  <w15:docId w15:val="{60D7D2E2-6B93-4634-8DCC-6D35A2DDBE73}"/>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3</TotalTime>
  <Pages>3</Pages>
  <Words>674</Words>
  <Characters>3845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5</cp:revision>
  <cp:lastPrinted>2014-05-08T10:47:00Z</cp:lastPrinted>
  <dcterms:created xsi:type="dcterms:W3CDTF">2016-05-12T14:01:00Z</dcterms:created>
  <dcterms:modified xsi:type="dcterms:W3CDTF">2019-05-30T13:57:00Z</dcterms:modified>
</cp:coreProperties>
</file>