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360"/>
        <w:jc w:val="center"/>
        <w:rPr/>
      </w:pPr>
      <w:r>
        <w:rPr>
          <w:b/>
          <w:bCs/>
          <w:color w:val="800000"/>
        </w:rPr>
        <w:t>The Eleventh Sunday after Trinity</w:t>
      </w:r>
    </w:p>
    <w:p>
      <w:pPr>
        <w:pStyle w:val="Standard"/>
        <w:spacing w:lineRule="auto" w:line="360"/>
        <w:rPr/>
      </w:pPr>
      <w:r>
        <w:rPr>
          <w:sz w:val="26"/>
          <w:szCs w:val="26"/>
        </w:rPr>
        <w:t xml:space="preserve">The </w:t>
      </w:r>
      <w:r>
        <w:rPr>
          <w:sz w:val="26"/>
          <w:szCs w:val="26"/>
        </w:rPr>
        <w:t>Old Testament is written in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the fifth chapter of </w:t>
      </w:r>
      <w:r>
        <w:rPr>
          <w:sz w:val="26"/>
          <w:szCs w:val="26"/>
        </w:rPr>
        <w:t>Job, beginning at the 8th verse.</w:t>
      </w:r>
    </w:p>
    <w:p>
      <w:pPr>
        <w:pStyle w:val="Standard"/>
        <w:spacing w:lineRule="auto" w:line="360"/>
        <w:rPr>
          <w:sz w:val="26"/>
          <w:szCs w:val="26"/>
        </w:rPr>
      </w:pPr>
      <w:r>
        <w:rPr>
          <w:sz w:val="26"/>
          <w:szCs w:val="26"/>
        </w:rPr>
        <w:t>This passage may be found in the pew bible on page 580.</w:t>
      </w:r>
    </w:p>
    <w:p>
      <w:pPr>
        <w:pStyle w:val="Standard"/>
        <w:spacing w:lineRule="auto" w:line="360"/>
        <w:jc w:val="center"/>
        <w:rPr/>
      </w:pPr>
      <w:r>
        <w:rPr>
          <w:i/>
          <w:iCs/>
          <w:color w:val="800000"/>
        </w:rPr>
        <w:t>(Pause to allow parishioners to find the page.)</w:t>
      </w:r>
    </w:p>
    <w:p>
      <w:pPr>
        <w:pStyle w:val="Standard"/>
        <w:spacing w:lineRule="auto" w:line="360"/>
        <w:jc w:val="center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sectPr>
          <w:type w:val="nextPage"/>
          <w:pgSz w:w="12240" w:h="15840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“</w:t>
      </w:r>
      <w:r>
        <w:rPr>
          <w:rStyle w:val="Text"/>
          <w:color w:val="000000"/>
          <w:sz w:val="32"/>
          <w:szCs w:val="32"/>
        </w:rPr>
        <w:t>But as for me, I would seek God,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 xml:space="preserve">And to God I would commit my cause—Who does great things, and unsearchable, </w:t>
      </w:r>
      <w:r>
        <w:rPr>
          <w:rStyle w:val="Text"/>
          <w:color w:val="000000"/>
          <w:sz w:val="32"/>
          <w:szCs w:val="32"/>
        </w:rPr>
        <w:t>m</w:t>
      </w:r>
      <w:r>
        <w:rPr>
          <w:rStyle w:val="Text"/>
          <w:color w:val="000000"/>
          <w:sz w:val="32"/>
          <w:szCs w:val="32"/>
        </w:rPr>
        <w:t>arvelous things without number.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24"/>
          <w:szCs w:val="24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He gives rain on the earth,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And sends waters on the fields.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He sets on high those who are lowly,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And those who mourn are lifted to safety.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 xml:space="preserve">He frustrates the devices of the crafty, </w:t>
      </w:r>
      <w:r>
        <w:rPr>
          <w:rStyle w:val="Text"/>
          <w:color w:val="000000"/>
          <w:sz w:val="32"/>
          <w:szCs w:val="32"/>
        </w:rPr>
        <w:t>s</w:t>
      </w:r>
      <w:r>
        <w:rPr>
          <w:rStyle w:val="Text"/>
          <w:color w:val="000000"/>
          <w:sz w:val="32"/>
          <w:szCs w:val="32"/>
        </w:rPr>
        <w:t>o that their hands cannot carry out their plans.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 xml:space="preserve">He catches the wise in their own craftiness, </w:t>
      </w:r>
      <w:r>
        <w:rPr>
          <w:rStyle w:val="Text"/>
          <w:color w:val="000000"/>
          <w:sz w:val="32"/>
          <w:szCs w:val="32"/>
        </w:rPr>
        <w:t>a</w:t>
      </w:r>
      <w:r>
        <w:rPr>
          <w:rStyle w:val="Text"/>
          <w:color w:val="000000"/>
          <w:sz w:val="32"/>
          <w:szCs w:val="32"/>
        </w:rPr>
        <w:t>nd the counsel of the cunning comes quickly upon them.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 xml:space="preserve">They meet with darkness in the daytime, </w:t>
      </w:r>
      <w:r>
        <w:rPr>
          <w:rStyle w:val="Text"/>
          <w:color w:val="000000"/>
          <w:sz w:val="32"/>
          <w:szCs w:val="32"/>
        </w:rPr>
        <w:t>a</w:t>
      </w:r>
      <w:r>
        <w:rPr>
          <w:rStyle w:val="Text"/>
          <w:color w:val="000000"/>
          <w:sz w:val="32"/>
          <w:szCs w:val="32"/>
        </w:rPr>
        <w:t>nd grope at noontime as in the night.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B</w:t>
      </w:r>
      <w:r>
        <w:rPr>
          <w:rStyle w:val="Text"/>
          <w:color w:val="000000"/>
          <w:sz w:val="32"/>
          <w:szCs w:val="32"/>
        </w:rPr>
        <w:t xml:space="preserve">ut He saves the needy from the sword, </w:t>
      </w:r>
      <w:r>
        <w:rPr>
          <w:rStyle w:val="Text"/>
          <w:color w:val="000000"/>
          <w:sz w:val="32"/>
          <w:szCs w:val="32"/>
        </w:rPr>
        <w:t>f</w:t>
      </w:r>
      <w:r>
        <w:rPr>
          <w:rStyle w:val="Text"/>
          <w:color w:val="000000"/>
          <w:sz w:val="32"/>
          <w:szCs w:val="32"/>
        </w:rPr>
        <w:t xml:space="preserve">rom the mouth of the mighty, </w:t>
      </w:r>
      <w:r>
        <w:rPr>
          <w:rStyle w:val="Text"/>
          <w:color w:val="000000"/>
          <w:sz w:val="32"/>
          <w:szCs w:val="32"/>
        </w:rPr>
        <w:t>a</w:t>
      </w:r>
      <w:r>
        <w:rPr>
          <w:rStyle w:val="Text"/>
          <w:color w:val="000000"/>
          <w:sz w:val="32"/>
          <w:szCs w:val="32"/>
        </w:rPr>
        <w:t>nd from their hand.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 xml:space="preserve">So the poor have hope, </w:t>
      </w:r>
      <w:r>
        <w:rPr>
          <w:rStyle w:val="Text"/>
          <w:color w:val="000000"/>
          <w:sz w:val="32"/>
          <w:szCs w:val="32"/>
        </w:rPr>
        <w:t>a</w:t>
      </w:r>
      <w:r>
        <w:rPr>
          <w:rStyle w:val="Text"/>
          <w:color w:val="000000"/>
          <w:sz w:val="32"/>
          <w:szCs w:val="32"/>
        </w:rPr>
        <w:t>nd injustice shuts her mouth.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“</w:t>
      </w:r>
      <w:r>
        <w:rPr>
          <w:rStyle w:val="Text"/>
          <w:color w:val="000000"/>
          <w:sz w:val="32"/>
          <w:szCs w:val="32"/>
        </w:rPr>
        <w:t xml:space="preserve">Behold, happy is the man whom God corrects; </w:t>
      </w:r>
      <w:r>
        <w:rPr>
          <w:rStyle w:val="Text"/>
          <w:color w:val="000000"/>
          <w:sz w:val="32"/>
          <w:szCs w:val="32"/>
        </w:rPr>
        <w:t>t</w:t>
      </w:r>
      <w:r>
        <w:rPr>
          <w:rStyle w:val="Text"/>
          <w:color w:val="000000"/>
          <w:sz w:val="32"/>
          <w:szCs w:val="32"/>
        </w:rPr>
        <w:t>herefore do not despise the chastening of the Almighty.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For He bruises, but He binds up;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/>
      </w:pPr>
      <w:r>
        <w:rPr>
          <w:rStyle w:val="Text"/>
          <w:color w:val="000000"/>
          <w:sz w:val="32"/>
          <w:szCs w:val="32"/>
        </w:rPr>
        <w:t>He wounds, but His hands make whole.</w:t>
      </w:r>
    </w:p>
    <w:p>
      <w:pPr>
        <w:pStyle w:val="Line"/>
        <w:shd w:val="clear" w:color="auto" w:fill="FFFFFF"/>
        <w:spacing w:lineRule="atLeast" w:line="420" w:beforeAutospacing="0" w:before="0" w:afterAutospacing="0" w:after="0"/>
        <w:rPr>
          <w:rStyle w:val="Text"/>
          <w:color w:val="000000"/>
          <w:sz w:val="32"/>
          <w:szCs w:val="32"/>
        </w:rPr>
      </w:pPr>
      <w:r>
        <w:rPr/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cols w:num="2" w:space="43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Standard"/>
        <w:spacing w:lineRule="auto" w:line="360"/>
        <w:jc w:val="center"/>
        <w:rPr/>
      </w:pPr>
      <w:r>
        <w:rPr>
          <w:i/>
          <w:iCs/>
          <w:color w:val="800000"/>
        </w:rPr>
        <w:t>(Pause for a count of 5)</w:t>
      </w:r>
    </w:p>
    <w:p>
      <w:pPr>
        <w:pStyle w:val="Standard"/>
        <w:spacing w:lineRule="auto" w:line="36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Standard"/>
        <w:spacing w:lineRule="auto" w:line="360"/>
        <w:jc w:val="center"/>
        <w:rPr/>
      </w:pPr>
      <w:r>
        <w:rPr>
          <w:sz w:val="28"/>
          <w:szCs w:val="28"/>
        </w:rPr>
        <w:t>This is the word of the Lord.</w:t>
      </w:r>
    </w:p>
    <w:p>
      <w:pPr>
        <w:pStyle w:val="Standard"/>
        <w:spacing w:lineRule="auto" w:line="360"/>
        <w:jc w:val="center"/>
        <w:rPr>
          <w:b/>
          <w:b/>
          <w:bCs/>
          <w:color w:val="800000"/>
          <w:sz w:val="28"/>
          <w:szCs w:val="28"/>
        </w:rPr>
      </w:pPr>
      <w:r>
        <w:rPr/>
      </w:r>
    </w:p>
    <w:p>
      <w:pPr>
        <w:pStyle w:val="Standard"/>
        <w:spacing w:lineRule="auto" w:line="360"/>
        <w:jc w:val="center"/>
        <w:rPr>
          <w:b/>
          <w:b/>
          <w:bCs/>
          <w:color w:val="800000"/>
          <w:sz w:val="28"/>
          <w:szCs w:val="28"/>
        </w:rPr>
      </w:pPr>
      <w:r>
        <w:rPr/>
      </w:r>
    </w:p>
    <w:p>
      <w:pPr>
        <w:pStyle w:val="Standard"/>
        <w:spacing w:lineRule="auto" w:line="360"/>
        <w:jc w:val="center"/>
        <w:rPr>
          <w:b/>
          <w:b/>
          <w:bCs/>
          <w:color w:val="800000"/>
          <w:sz w:val="28"/>
          <w:szCs w:val="28"/>
        </w:rPr>
      </w:pPr>
      <w:r>
        <w:rPr/>
      </w:r>
    </w:p>
    <w:p>
      <w:pPr>
        <w:pStyle w:val="Standard"/>
        <w:spacing w:lineRule="auto" w:line="360"/>
        <w:jc w:val="center"/>
        <w:rPr/>
      </w:pPr>
      <w:r>
        <w:rPr>
          <w:b/>
          <w:bCs/>
          <w:color w:val="800000"/>
        </w:rPr>
        <w:t>The Eleventh Sunday after Trinity</w:t>
      </w:r>
    </w:p>
    <w:p>
      <w:pPr>
        <w:pStyle w:val="Standard"/>
        <w:spacing w:lineRule="auto" w:line="360"/>
        <w:jc w:val="center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center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center"/>
        <w:rPr>
          <w:b/>
          <w:b/>
        </w:rPr>
      </w:pPr>
      <w:r>
        <w:rPr>
          <w:b/>
        </w:rPr>
        <w:t>Psalm 124</w:t>
      </w:r>
    </w:p>
    <w:p>
      <w:pPr>
        <w:pStyle w:val="HorizontalLine"/>
        <w:spacing w:before="0" w:after="144"/>
        <w:rPr>
          <w:b/>
          <w:b/>
          <w:bCs/>
        </w:rPr>
      </w:pPr>
      <w:r>
        <w:rPr>
          <w:b/>
          <w:bCs/>
        </w:rPr>
      </w:r>
    </w:p>
    <w:p>
      <w:pPr>
        <w:pStyle w:val="Quotations"/>
        <w:ind w:left="1440" w:right="1512" w:hanging="0"/>
        <w:rPr>
          <w:sz w:val="28"/>
          <w:szCs w:val="28"/>
        </w:rPr>
      </w:pPr>
      <w:r>
        <w:rPr>
          <w:sz w:val="28"/>
          <w:szCs w:val="28"/>
        </w:rPr>
        <w:t>IF the LORD himself had not been on our side, now may Israel say; * if the LORD himself had not been on our side, when men rose up against us;</w:t>
        <w:br/>
        <w:t xml:space="preserve"> </w:t>
        <w:br/>
        <w:t>They had swallowed us up alive; * when they were so wrathfully displeased at us.</w:t>
        <w:br/>
        <w:t xml:space="preserve"> </w:t>
        <w:br/>
        <w:t>Yea, the waters had drowned us, * and the stream had gone over our soul.</w:t>
        <w:br/>
        <w:t xml:space="preserve"> </w:t>
        <w:br/>
        <w:t>The deep waters of the proud * had gone even over our soul.</w:t>
        <w:br/>
        <w:t xml:space="preserve"> </w:t>
        <w:br/>
        <w:t>But praised be the LORD, * who hath not given us over for a prey unto their teeth.</w:t>
        <w:br/>
        <w:t xml:space="preserve"> </w:t>
        <w:br/>
        <w:t>Our soul is escaped even as a bird out of the snare of the fowler; * the snare is broken, and we are delivered.</w:t>
        <w:br/>
        <w:t xml:space="preserve"> </w:t>
        <w:br/>
        <w:t>Our help standeth in the Name of the LORD, * who hath made heaven and earth.</w:t>
      </w:r>
    </w:p>
    <w:p>
      <w:pPr>
        <w:pStyle w:val="Quotations"/>
        <w:ind w:left="1440" w:right="1512" w:hanging="0"/>
        <w:rPr>
          <w:sz w:val="28"/>
          <w:szCs w:val="28"/>
        </w:rPr>
      </w:pPr>
      <w:r>
        <w:rPr>
          <w:sz w:val="28"/>
          <w:szCs w:val="28"/>
        </w:rPr>
        <w:t>Glory be…</w:t>
      </w:r>
    </w:p>
    <w:p>
      <w:pPr>
        <w:pStyle w:val="Textbody1"/>
        <w:spacing w:before="0" w:after="144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spacing w:before="0" w:after="144"/>
        <w:rPr>
          <w:b/>
          <w:b/>
        </w:rPr>
      </w:pPr>
      <w:r>
        <w:rPr>
          <w:b/>
        </w:rPr>
      </w:r>
      <w:r>
        <w:br w:type="page"/>
      </w:r>
    </w:p>
    <w:p>
      <w:pPr>
        <w:pStyle w:val="Standard"/>
        <w:spacing w:lineRule="auto" w:line="360" w:before="0" w:after="144"/>
        <w:jc w:val="center"/>
        <w:rPr/>
      </w:pPr>
      <w:r>
        <w:rPr>
          <w:b/>
          <w:bCs/>
          <w:color w:val="800000"/>
        </w:rPr>
        <w:t>The Eleventh Sunday after Trinity</w:t>
      </w:r>
    </w:p>
    <w:p>
      <w:pPr>
        <w:pStyle w:val="Standard"/>
        <w:spacing w:lineRule="auto" w:line="360" w:before="0" w:after="14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spacing w:lineRule="auto" w:line="360" w:before="0" w:after="144"/>
        <w:rPr/>
      </w:pPr>
      <w:r>
        <w:rPr>
          <w:sz w:val="28"/>
          <w:szCs w:val="28"/>
        </w:rPr>
        <w:t>The New Testament is written in the fifteenth chapter of St. Paul's First Epistle to the Corinthians, beginning at the 1st verse.</w:t>
      </w:r>
    </w:p>
    <w:p>
      <w:pPr>
        <w:pStyle w:val="Standard"/>
        <w:spacing w:lineRule="auto" w:line="360" w:before="0" w:after="144"/>
        <w:rPr>
          <w:sz w:val="28"/>
          <w:szCs w:val="28"/>
        </w:rPr>
      </w:pPr>
      <w:r>
        <w:rPr>
          <w:sz w:val="28"/>
          <w:szCs w:val="28"/>
        </w:rPr>
        <w:t>This passage may be found in the Book of Common Prayer on page 204.</w:t>
      </w:r>
    </w:p>
    <w:p>
      <w:pPr>
        <w:pStyle w:val="Standard"/>
        <w:spacing w:lineRule="auto" w:line="360" w:before="0" w:after="144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Standard"/>
        <w:spacing w:lineRule="auto" w:line="360" w:before="0" w:after="144"/>
        <w:jc w:val="center"/>
        <w:rPr>
          <w:i/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>
      <w:pPr>
        <w:pStyle w:val="Standard"/>
        <w:spacing w:lineRule="auto" w:line="360" w:before="0" w:after="144"/>
        <w:jc w:val="center"/>
        <w:rPr>
          <w:i/>
          <w:i/>
          <w:iCs/>
        </w:rPr>
      </w:pPr>
      <w:r>
        <w:rPr>
          <w:i/>
          <w:iCs/>
        </w:rPr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Standard"/>
        <w:spacing w:lineRule="auto" w:line="360"/>
        <w:rPr/>
      </w:pPr>
      <w:r>
        <w:rPr>
          <w:sz w:val="28"/>
          <w:szCs w:val="28"/>
        </w:rPr>
        <w:t>BRETHREN, I declare unto you the gospel which I preached unto you, which also ye have received, and wherein ye stand; by which also ye are saved, if ye keep in memory what I preached unto you, unless ye have believed in vain. For I delivered unto you first of all that which I also received, how that Christ died for our sins according to the scriptures; and that he was buried, and that he rose again the third day according to the scriptures: and that he was seen of Cephas, then of the twelve: after that, he was seen of above five hundred brethren at once; of whom the greater part remain unto this present, but some are fallen asleep. After that, he was seen of James; then of all the apostles. And last of all he was seen of me also, as of one born out of due time. For I am the least of the apostles, that am not meet to be called an apostle, because I persecuted the church of God. But by the grace of God I am what I am: and his grace which was bestowed upon me was not in vain; but I laboured more abundantly than they all: yet not I, but the grace of God which was with me. Therefore whether it were I or they, so we preach, and so ye believed.</w:t>
      </w:r>
    </w:p>
    <w:p>
      <w:pPr>
        <w:pStyle w:val="Textbody1"/>
        <w:spacing w:lineRule="auto" w:line="36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cols w:num="2" w:space="28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Standard"/>
        <w:spacing w:lineRule="auto" w:line="360" w:before="0" w:after="144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Standard"/>
        <w:spacing w:lineRule="auto" w:line="360" w:before="0" w:after="144"/>
        <w:jc w:val="center"/>
        <w:rPr>
          <w:i/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>
      <w:pPr>
        <w:pStyle w:val="Standard"/>
        <w:spacing w:lineRule="auto" w:line="360" w:before="0" w:after="144"/>
        <w:jc w:val="center"/>
        <w:rPr/>
      </w:pPr>
      <w:r>
        <w:rPr>
          <w:i/>
          <w:iCs/>
          <w:sz w:val="28"/>
          <w:szCs w:val="28"/>
        </w:rPr>
        <w:t>This is the word of the Lord.</w:t>
      </w:r>
    </w:p>
    <w:sectPr>
      <w:type w:val="continuous"/>
      <w:pgSz w:w="12240" w:h="15840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kern w:val="2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  <w:textAlignment w:val="baseline"/>
    </w:pPr>
    <w:rPr>
      <w:rFonts w:ascii="Liberation Serif" w:hAnsi="Liberation Serif" w:eastAsia="Droid Sans" w:cs="Lohit Hindi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1"/>
    <w:qFormat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1"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StrongEmphasis" w:customStyle="1">
    <w:name w:val="Strong Emphasis"/>
    <w:qFormat/>
    <w:rPr>
      <w:b/>
      <w:bCs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4d4c97"/>
    <w:rPr>
      <w:rFonts w:ascii="Segoe UI" w:hAnsi="Segoe UI" w:cs="Mangal"/>
      <w:sz w:val="18"/>
      <w:szCs w:val="16"/>
    </w:rPr>
  </w:style>
  <w:style w:type="character" w:styleId="Text" w:customStyle="1">
    <w:name w:val="text"/>
    <w:basedOn w:val="DefaultParagraphFont"/>
    <w:qFormat/>
    <w:rsid w:val="00e32ee8"/>
    <w:rPr/>
  </w:style>
  <w:style w:type="paragraph" w:styleId="Heading" w:customStyle="1">
    <w:name w:val="Heading"/>
    <w:next w:val="Textbody1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Droid Sans" w:cs="Lohit Hindi"/>
      <w:color w:val="auto"/>
      <w:kern w:val="2"/>
      <w:sz w:val="28"/>
      <w:szCs w:val="28"/>
      <w:lang w:val="en-US" w:eastAsia="zh-CN" w:bidi="hi-IN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pPr>
      <w:widowControl/>
      <w:bidi w:val="0"/>
      <w:jc w:val="left"/>
    </w:pPr>
    <w:rPr>
      <w:rFonts w:ascii="Liberation Serif" w:hAnsi="Liberation Serif" w:eastAsia="Droid Sans" w:cs="Lohit Hindi"/>
      <w:color w:val="auto"/>
      <w:kern w:val="2"/>
      <w:sz w:val="24"/>
      <w:szCs w:val="24"/>
      <w:lang w:val="en-US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jc w:val="left"/>
    </w:pPr>
    <w:rPr>
      <w:rFonts w:ascii="Liberation Serif" w:hAnsi="Liberation Serif" w:eastAsia="Droid Sans" w:cs="Lohit Hindi"/>
      <w:color w:val="auto"/>
      <w:kern w:val="2"/>
      <w:sz w:val="24"/>
      <w:szCs w:val="24"/>
      <w:lang w:val="en-US" w:eastAsia="zh-CN" w:bidi="hi-IN"/>
    </w:rPr>
  </w:style>
  <w:style w:type="paragraph" w:styleId="Standard" w:customStyle="1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Liberation Serif" w:hAnsi="Liberation Serif" w:eastAsia="Droid Sans" w:cs="Lohit Hindi"/>
      <w:color w:val="auto"/>
      <w:kern w:val="2"/>
      <w:sz w:val="24"/>
      <w:szCs w:val="24"/>
      <w:lang w:val="en-US" w:eastAsia="zh-CN" w:bidi="hi-IN"/>
    </w:rPr>
  </w:style>
  <w:style w:type="paragraph" w:styleId="Textbody1" w:customStyle="1">
    <w:name w:val="Text body"/>
    <w:basedOn w:val="Standard"/>
    <w:qFormat/>
    <w:pPr>
      <w:spacing w:before="0" w:after="120"/>
    </w:pPr>
    <w:rPr/>
  </w:style>
  <w:style w:type="paragraph" w:styleId="Caption1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ableContents" w:customStyle="1">
    <w:name w:val="Table Contents"/>
    <w:basedOn w:val="Standard"/>
    <w:qFormat/>
    <w:pPr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Quotations" w:customStyle="1">
    <w:name w:val="Quotations"/>
    <w:basedOn w:val="Standard"/>
    <w:qFormat/>
    <w:pPr>
      <w:spacing w:before="0" w:after="283"/>
      <w:ind w:left="567" w:right="567" w:hanging="0"/>
    </w:pPr>
    <w:rPr/>
  </w:style>
  <w:style w:type="paragraph" w:styleId="HorizontalLine" w:customStyle="1">
    <w:name w:val="Horizontal Line"/>
    <w:basedOn w:val="Standard"/>
    <w:next w:val="Textbody1"/>
    <w:qFormat/>
    <w:pPr>
      <w:suppressLineNumbers/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d4c97"/>
    <w:pPr/>
    <w:rPr>
      <w:rFonts w:ascii="Segoe UI" w:hAnsi="Segoe UI" w:cs="Mangal"/>
      <w:sz w:val="18"/>
      <w:szCs w:val="16"/>
    </w:rPr>
  </w:style>
  <w:style w:type="paragraph" w:styleId="Line" w:customStyle="1">
    <w:name w:val="line"/>
    <w:basedOn w:val="Normal"/>
    <w:qFormat/>
    <w:rsid w:val="00e32ee8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kern w:val="0"/>
      <w:lang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</TotalTime>
  <Application>LibreOffice/6.2.5.2$Linux_X86_64 LibreOffice_project/20$Build-2</Application>
  <Pages>3</Pages>
  <Words>651</Words>
  <Characters>2672</Characters>
  <CharactersWithSpaces>3303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2016-08-02T15:21:00Z</dcterms:created>
  <dc:creator>Diana Cunnning</dc:creator>
  <dc:description/>
  <dc:language>en-US</dc:language>
  <cp:lastModifiedBy>Figueroa Andrew</cp:lastModifiedBy>
  <cp:lastPrinted>2016-08-02T15:26:00Z</cp:lastPrinted>
  <dcterms:modified xsi:type="dcterms:W3CDTF">2019-08-24T14:35:07Z</dcterms:modified>
  <cp:revision>18</cp:revision>
  <dc:subject/>
  <dc:title/>
</cp:coreProperties>
</file>